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E4BC5F" w14:textId="77777777" w:rsidR="002526A7" w:rsidRPr="002526A7" w:rsidRDefault="005274F6" w:rsidP="00C9271B">
      <w:pPr>
        <w:pStyle w:val="Titel"/>
        <w:spacing w:line="276" w:lineRule="auto"/>
        <w:jc w:val="center"/>
        <w:rPr>
          <w:sz w:val="36"/>
        </w:rPr>
      </w:pPr>
      <w:bookmarkStart w:id="0" w:name="_GoBack"/>
      <w:bookmarkEnd w:id="0"/>
      <w:r>
        <w:t>MODEL</w:t>
      </w:r>
      <w:r w:rsidR="00394BB1" w:rsidRPr="00394BB1">
        <w:t xml:space="preserve">CONVENANT </w:t>
      </w:r>
      <w:r w:rsidR="00394BB1">
        <w:br/>
      </w:r>
      <w:r w:rsidR="00A86298" w:rsidRPr="002526A7">
        <w:rPr>
          <w:sz w:val="36"/>
        </w:rPr>
        <w:t>ten behoeve van het</w:t>
      </w:r>
      <w:r w:rsidR="00394BB1" w:rsidRPr="002526A7">
        <w:rPr>
          <w:sz w:val="36"/>
        </w:rPr>
        <w:t xml:space="preserve"> </w:t>
      </w:r>
    </w:p>
    <w:p w14:paraId="036C35BF" w14:textId="191B5504" w:rsidR="00394BB1" w:rsidRDefault="00394BB1" w:rsidP="00C9271B">
      <w:pPr>
        <w:pStyle w:val="Titel"/>
        <w:spacing w:line="276" w:lineRule="auto"/>
        <w:jc w:val="center"/>
      </w:pPr>
      <w:r>
        <w:t xml:space="preserve">Werkproces </w:t>
      </w:r>
      <w:r w:rsidR="00705FAB">
        <w:t xml:space="preserve">Integrale </w:t>
      </w:r>
      <w:r>
        <w:t>Aanpak Problematische Jeugdgroepen</w:t>
      </w:r>
      <w:r w:rsidR="00705FAB">
        <w:t xml:space="preserve"> en </w:t>
      </w:r>
      <w:r w:rsidR="002526A7">
        <w:t>G</w:t>
      </w:r>
      <w:r w:rsidR="00705FAB">
        <w:t>roepsgedrag</w:t>
      </w:r>
    </w:p>
    <w:p w14:paraId="6956968F" w14:textId="77777777" w:rsidR="00394BB1" w:rsidRDefault="00394BB1" w:rsidP="00C9271B">
      <w:pPr>
        <w:spacing w:line="276" w:lineRule="auto"/>
        <w:jc w:val="both"/>
      </w:pPr>
    </w:p>
    <w:p w14:paraId="39DAD24D" w14:textId="77777777" w:rsidR="00394BB1" w:rsidRPr="00A86298" w:rsidRDefault="00394BB1" w:rsidP="00C9271B">
      <w:pPr>
        <w:pStyle w:val="Kop1"/>
        <w:spacing w:line="276" w:lineRule="auto"/>
        <w:jc w:val="both"/>
      </w:pPr>
      <w:r w:rsidRPr="00A86298">
        <w:t>Ondergetekenden:</w:t>
      </w:r>
    </w:p>
    <w:p w14:paraId="53ACBB21" w14:textId="77777777" w:rsidR="00CD7B23" w:rsidRDefault="00CD7B23" w:rsidP="00C9271B">
      <w:pPr>
        <w:spacing w:line="276" w:lineRule="auto"/>
        <w:jc w:val="both"/>
      </w:pPr>
    </w:p>
    <w:p w14:paraId="2493CA6A" w14:textId="48993F63" w:rsidR="00CD7B23" w:rsidRPr="00394BB1" w:rsidRDefault="00570BCA" w:rsidP="00CA4AE9">
      <w:pPr>
        <w:pStyle w:val="Kop2"/>
      </w:pPr>
      <w:proofErr w:type="spellStart"/>
      <w:r>
        <w:t>Driehoeks</w:t>
      </w:r>
      <w:r w:rsidR="00CD7B23">
        <w:t>partners</w:t>
      </w:r>
      <w:proofErr w:type="spellEnd"/>
    </w:p>
    <w:p w14:paraId="1AC2B276" w14:textId="3192815F" w:rsidR="00394BB1" w:rsidRDefault="00CD7B23" w:rsidP="00C9271B">
      <w:pPr>
        <w:pStyle w:val="Lijstalinea"/>
        <w:numPr>
          <w:ilvl w:val="0"/>
          <w:numId w:val="6"/>
        </w:numPr>
        <w:spacing w:line="276" w:lineRule="auto"/>
        <w:jc w:val="both"/>
      </w:pPr>
      <w:r>
        <w:t>Gemeente […], te dezen vertegenwoordigd door burgemeester […]</w:t>
      </w:r>
      <w:r w:rsidR="00442B6A">
        <w:t>, mede namens het college van Burgemeesters en Wethouders (gemeente);</w:t>
      </w:r>
    </w:p>
    <w:p w14:paraId="3A450E38" w14:textId="583770AE" w:rsidR="00394BB1" w:rsidRDefault="00CD7B23" w:rsidP="00C9271B">
      <w:pPr>
        <w:pStyle w:val="Lijstalinea"/>
        <w:numPr>
          <w:ilvl w:val="0"/>
          <w:numId w:val="6"/>
        </w:numPr>
        <w:spacing w:line="276" w:lineRule="auto"/>
        <w:jc w:val="both"/>
      </w:pPr>
      <w:r>
        <w:t>Politie […], te dezen vertegenwoordigd door</w:t>
      </w:r>
      <w:r w:rsidR="000764FD">
        <w:t xml:space="preserve"> </w:t>
      </w:r>
      <w:r w:rsidR="00BD15A5">
        <w:t>[</w:t>
      </w:r>
      <w:r w:rsidR="00E25951">
        <w:t>politie</w:t>
      </w:r>
      <w:r>
        <w:t xml:space="preserve"> […]</w:t>
      </w:r>
      <w:r w:rsidR="00442B6A">
        <w:t xml:space="preserve"> </w:t>
      </w:r>
      <w:r w:rsidR="00BD15A5">
        <w:t xml:space="preserve">van de regionale eenheid […] </w:t>
      </w:r>
      <w:r w:rsidR="00442B6A">
        <w:t>(politie);</w:t>
      </w:r>
    </w:p>
    <w:p w14:paraId="063F3A69" w14:textId="587EB2A1" w:rsidR="00394BB1" w:rsidRDefault="00CD7B23" w:rsidP="00C9271B">
      <w:pPr>
        <w:pStyle w:val="Lijstalinea"/>
        <w:numPr>
          <w:ilvl w:val="0"/>
          <w:numId w:val="6"/>
        </w:numPr>
        <w:spacing w:line="276" w:lineRule="auto"/>
        <w:jc w:val="both"/>
      </w:pPr>
      <w:r>
        <w:t xml:space="preserve">Openbaar Ministerie, </w:t>
      </w:r>
      <w:r w:rsidR="000764FD">
        <w:t xml:space="preserve">te dezen vertegenwoordigd door Hoofdofficier van Justitie </w:t>
      </w:r>
      <w:r>
        <w:t>[…]</w:t>
      </w:r>
      <w:r w:rsidR="00442B6A">
        <w:t xml:space="preserve">, </w:t>
      </w:r>
      <w:r w:rsidR="00442B6A" w:rsidRPr="00394BB1">
        <w:t>arrondissement</w:t>
      </w:r>
      <w:r w:rsidR="00442B6A">
        <w:t>sparket</w:t>
      </w:r>
      <w:r w:rsidR="00442B6A" w:rsidRPr="00394BB1">
        <w:t xml:space="preserve"> </w:t>
      </w:r>
      <w:r w:rsidR="00442B6A">
        <w:t>[…] (OM);</w:t>
      </w:r>
    </w:p>
    <w:p w14:paraId="2234E005" w14:textId="197C71CA" w:rsidR="00A86298" w:rsidRDefault="008D330E" w:rsidP="00CA4AE9">
      <w:pPr>
        <w:pStyle w:val="Kop2"/>
      </w:pPr>
      <w:r>
        <w:t>P</w:t>
      </w:r>
      <w:r w:rsidR="00A86298">
        <w:t>artners</w:t>
      </w:r>
    </w:p>
    <w:p w14:paraId="231E6950" w14:textId="25610B02" w:rsidR="00A86298" w:rsidRDefault="00A86298" w:rsidP="00C9271B">
      <w:pPr>
        <w:pStyle w:val="Lijstalinea"/>
        <w:numPr>
          <w:ilvl w:val="0"/>
          <w:numId w:val="9"/>
        </w:numPr>
        <w:spacing w:line="276" w:lineRule="auto"/>
        <w:jc w:val="both"/>
      </w:pPr>
      <w:r>
        <w:t>[…]</w:t>
      </w:r>
    </w:p>
    <w:p w14:paraId="16F00C05" w14:textId="5E9C1925" w:rsidR="00A86298" w:rsidRDefault="00A86298" w:rsidP="00C9271B">
      <w:pPr>
        <w:pStyle w:val="Lijstalinea"/>
        <w:numPr>
          <w:ilvl w:val="0"/>
          <w:numId w:val="9"/>
        </w:numPr>
        <w:spacing w:line="276" w:lineRule="auto"/>
        <w:jc w:val="both"/>
      </w:pPr>
      <w:r>
        <w:t>[…]</w:t>
      </w:r>
    </w:p>
    <w:p w14:paraId="37E17040" w14:textId="767DC736" w:rsidR="00A86298" w:rsidRDefault="00A86298" w:rsidP="00C9271B">
      <w:pPr>
        <w:pStyle w:val="Lijstalinea"/>
        <w:numPr>
          <w:ilvl w:val="0"/>
          <w:numId w:val="9"/>
        </w:numPr>
        <w:spacing w:line="276" w:lineRule="auto"/>
        <w:jc w:val="both"/>
      </w:pPr>
      <w:r>
        <w:t>[…]</w:t>
      </w:r>
    </w:p>
    <w:p w14:paraId="46E2665D" w14:textId="3BDD4BE7" w:rsidR="00A86298" w:rsidRDefault="00947939" w:rsidP="00C9271B">
      <w:pPr>
        <w:spacing w:line="276" w:lineRule="auto"/>
        <w:jc w:val="both"/>
      </w:pPr>
      <w:r>
        <w:t>[</w:t>
      </w:r>
      <w:r w:rsidR="00A86298">
        <w:t>etc.</w:t>
      </w:r>
      <w:r>
        <w:t>]</w:t>
      </w:r>
      <w:r w:rsidR="00A86298">
        <w:t xml:space="preserve"> </w:t>
      </w:r>
    </w:p>
    <w:p w14:paraId="55008601" w14:textId="77777777" w:rsidR="00E11892" w:rsidRDefault="00E11892" w:rsidP="00C9271B">
      <w:pPr>
        <w:spacing w:line="276" w:lineRule="auto"/>
        <w:jc w:val="both"/>
      </w:pPr>
    </w:p>
    <w:p w14:paraId="1021C67B" w14:textId="5E52FA45" w:rsidR="00E11892" w:rsidRDefault="00CA4AE9" w:rsidP="00C9271B">
      <w:pPr>
        <w:spacing w:line="276" w:lineRule="auto"/>
        <w:jc w:val="both"/>
      </w:pPr>
      <w:r>
        <w:t>Tezamen</w:t>
      </w:r>
      <w:r w:rsidR="00E11892">
        <w:t xml:space="preserve"> genoemd ‘partners’</w:t>
      </w:r>
    </w:p>
    <w:p w14:paraId="3D79CF9C" w14:textId="77777777" w:rsidR="008C0B3D" w:rsidRDefault="008C0B3D" w:rsidP="00C9271B">
      <w:pPr>
        <w:spacing w:line="276" w:lineRule="auto"/>
        <w:jc w:val="both"/>
      </w:pPr>
    </w:p>
    <w:p w14:paraId="14A17675" w14:textId="0BD4ACAC" w:rsidR="00442B6A" w:rsidRPr="00442B6A" w:rsidRDefault="008C0B3D" w:rsidP="00C9271B">
      <w:pPr>
        <w:spacing w:line="276" w:lineRule="auto"/>
        <w:jc w:val="both"/>
      </w:pPr>
      <w:r w:rsidRPr="00D61D57">
        <w:rPr>
          <w:rStyle w:val="Kop1Char"/>
        </w:rPr>
        <w:t>Gelet op hun taken:</w:t>
      </w:r>
      <w:r w:rsidR="00442B6A" w:rsidRPr="00D61D57">
        <w:rPr>
          <w:rStyle w:val="Kop1Char"/>
        </w:rPr>
        <w:tab/>
      </w:r>
      <w:r w:rsidR="00442B6A">
        <w:rPr>
          <w:b/>
        </w:rPr>
        <w:br/>
      </w:r>
      <w:r w:rsidR="00442B6A">
        <w:rPr>
          <w:b/>
        </w:rPr>
        <w:br/>
      </w:r>
      <w:r w:rsidR="00FC5ED6">
        <w:t xml:space="preserve">1) </w:t>
      </w:r>
      <w:r w:rsidR="00442B6A" w:rsidRPr="00442B6A">
        <w:t>de handhaving van de openbare orde en veiligheid, de coördinatie, regie en participatie bij hulpverlening en opvang en de taken op het gebied van leefbaarheid;</w:t>
      </w:r>
      <w:r w:rsidR="00442B6A" w:rsidRPr="00442B6A">
        <w:rPr>
          <w:rFonts w:ascii="MS Mincho" w:eastAsia="MS Mincho" w:hAnsi="MS Mincho" w:cs="MS Mincho"/>
        </w:rPr>
        <w:t> </w:t>
      </w:r>
      <w:r w:rsidR="00442B6A">
        <w:rPr>
          <w:rFonts w:ascii="MS Mincho" w:eastAsia="MS Mincho" w:hAnsi="MS Mincho" w:cs="MS Mincho"/>
        </w:rPr>
        <w:br/>
      </w:r>
      <w:r w:rsidR="00FC5ED6">
        <w:t xml:space="preserve">2) </w:t>
      </w:r>
      <w:r w:rsidR="00442B6A" w:rsidRPr="00442B6A">
        <w:t>de opsporing van strafbare feiten, handhaving van de openbare orde en hulpverlening aan hen die dit behoeven;</w:t>
      </w:r>
      <w:r w:rsidR="00442B6A" w:rsidRPr="00442B6A">
        <w:rPr>
          <w:rFonts w:ascii="MS Mincho" w:eastAsia="MS Mincho" w:hAnsi="MS Mincho" w:cs="MS Mincho"/>
        </w:rPr>
        <w:t> </w:t>
      </w:r>
    </w:p>
    <w:p w14:paraId="1A850A49" w14:textId="51AAF26C" w:rsidR="00442B6A" w:rsidRDefault="00FC5ED6" w:rsidP="00C9271B">
      <w:pPr>
        <w:spacing w:line="276" w:lineRule="auto"/>
        <w:jc w:val="both"/>
      </w:pPr>
      <w:r>
        <w:t xml:space="preserve">3) </w:t>
      </w:r>
      <w:r w:rsidR="00442B6A" w:rsidRPr="00442B6A">
        <w:t xml:space="preserve">de opsporing en vervolging van strafbare feiten en het toezicht op de uitvoering van strafvonnissen; </w:t>
      </w:r>
    </w:p>
    <w:p w14:paraId="27FDA11F" w14:textId="4A106D03" w:rsidR="00DB64B3" w:rsidRDefault="00F3699F" w:rsidP="003A27A3">
      <w:pPr>
        <w:spacing w:line="276" w:lineRule="auto"/>
        <w:jc w:val="both"/>
      </w:pPr>
      <w:r>
        <w:t>[etc.]</w:t>
      </w:r>
      <w:r w:rsidR="003A27A3">
        <w:br/>
      </w:r>
      <w:r w:rsidR="003A27A3">
        <w:br/>
      </w:r>
    </w:p>
    <w:p w14:paraId="36975EC5" w14:textId="5BE65DC5" w:rsidR="00FC337C" w:rsidRPr="00DB64B3" w:rsidRDefault="009F381A" w:rsidP="00C9271B">
      <w:pPr>
        <w:pStyle w:val="Kop1"/>
        <w:spacing w:line="276" w:lineRule="auto"/>
        <w:jc w:val="both"/>
      </w:pPr>
      <w:r>
        <w:lastRenderedPageBreak/>
        <w:t>Nemen in ogenschouw dat</w:t>
      </w:r>
      <w:r w:rsidR="00947939">
        <w:t xml:space="preserve"> ter uitvoering van het Werkproces</w:t>
      </w:r>
      <w:r w:rsidR="00292975">
        <w:t xml:space="preserve"> </w:t>
      </w:r>
      <w:r w:rsidR="00705FAB">
        <w:t xml:space="preserve">Integrale </w:t>
      </w:r>
      <w:r w:rsidR="00292975">
        <w:t xml:space="preserve">Aanpak </w:t>
      </w:r>
      <w:r w:rsidR="002526A7">
        <w:t>P</w:t>
      </w:r>
      <w:r w:rsidR="00F22229" w:rsidRPr="002526A7">
        <w:t>roblematische</w:t>
      </w:r>
      <w:r w:rsidR="00705FAB">
        <w:rPr>
          <w:color w:val="FF0000"/>
        </w:rPr>
        <w:t xml:space="preserve"> </w:t>
      </w:r>
      <w:r w:rsidR="00292975">
        <w:t>Jeugdgroepen</w:t>
      </w:r>
      <w:r w:rsidR="00947939">
        <w:t xml:space="preserve"> </w:t>
      </w:r>
      <w:r w:rsidR="00705FAB">
        <w:t xml:space="preserve">en </w:t>
      </w:r>
      <w:r w:rsidR="00326AF8">
        <w:t>G</w:t>
      </w:r>
      <w:r w:rsidR="00705FAB">
        <w:t xml:space="preserve">roepsgedrag </w:t>
      </w:r>
      <w:r>
        <w:t>geldt</w:t>
      </w:r>
      <w:r w:rsidR="003E7C09">
        <w:t xml:space="preserve"> </w:t>
      </w:r>
      <w:r w:rsidR="00FC5ED6">
        <w:t>dat</w:t>
      </w:r>
      <w:r w:rsidR="00394BB1" w:rsidRPr="00A86298">
        <w:t>:</w:t>
      </w:r>
      <w:r w:rsidR="00A86298">
        <w:tab/>
      </w:r>
      <w:r w:rsidR="00394BB1" w:rsidRPr="00A86298">
        <w:t xml:space="preserve"> </w:t>
      </w:r>
    </w:p>
    <w:p w14:paraId="681B8B66" w14:textId="77777777" w:rsidR="00FC337C" w:rsidRDefault="00FC337C" w:rsidP="00C9271B">
      <w:pPr>
        <w:spacing w:line="276" w:lineRule="auto"/>
        <w:jc w:val="both"/>
        <w:rPr>
          <w:b/>
        </w:rPr>
      </w:pPr>
    </w:p>
    <w:p w14:paraId="52258B22" w14:textId="5FD153FE" w:rsidR="00394BB1" w:rsidRPr="00394BB1" w:rsidRDefault="00394BB1" w:rsidP="00C9271B">
      <w:pPr>
        <w:pStyle w:val="Kop2"/>
        <w:spacing w:line="276" w:lineRule="auto"/>
        <w:jc w:val="both"/>
      </w:pPr>
      <w:r w:rsidRPr="00A86298">
        <w:t>Aanleiding</w:t>
      </w:r>
      <w:r w:rsidR="009F381A">
        <w:t xml:space="preserve"> voor het</w:t>
      </w:r>
      <w:r w:rsidRPr="00A86298">
        <w:t xml:space="preserve"> opstellen </w:t>
      </w:r>
      <w:r w:rsidR="009F381A">
        <w:t xml:space="preserve">van het </w:t>
      </w:r>
      <w:r w:rsidR="00292975">
        <w:t>Werkproces</w:t>
      </w:r>
      <w:r w:rsidR="0004020D">
        <w:tab/>
      </w:r>
    </w:p>
    <w:p w14:paraId="055780B4" w14:textId="24BB6352" w:rsidR="00394BB1" w:rsidRPr="00394BB1" w:rsidRDefault="00CE72C9" w:rsidP="00C9271B">
      <w:pPr>
        <w:numPr>
          <w:ilvl w:val="0"/>
          <w:numId w:val="2"/>
        </w:numPr>
        <w:spacing w:line="276" w:lineRule="auto"/>
        <w:jc w:val="both"/>
      </w:pPr>
      <w:r w:rsidRPr="00394BB1">
        <w:t>Criminaliteit</w:t>
      </w:r>
      <w:r w:rsidR="00394BB1" w:rsidRPr="00394BB1">
        <w:t xml:space="preserve">, overlast, en andersoortige verstoringen een bedreiging </w:t>
      </w:r>
      <w:r w:rsidR="00586286">
        <w:t xml:space="preserve">vormen </w:t>
      </w:r>
      <w:r w:rsidR="00394BB1" w:rsidRPr="00394BB1">
        <w:t>voor de openbare orde in de woon- en leefomgeving in de gemeente</w:t>
      </w:r>
      <w:r w:rsidR="00CC1BEA">
        <w:t>[n]</w:t>
      </w:r>
      <w:r w:rsidR="00394BB1" w:rsidRPr="00394BB1">
        <w:t xml:space="preserve"> </w:t>
      </w:r>
      <w:r w:rsidR="005438B1">
        <w:t>[…]</w:t>
      </w:r>
      <w:r w:rsidR="00394BB1" w:rsidRPr="00394BB1">
        <w:t>, hierna te noemen “</w:t>
      </w:r>
      <w:r w:rsidR="004F6A23">
        <w:t>problematisch groepsgedrag”</w:t>
      </w:r>
      <w:r w:rsidR="00394BB1" w:rsidRPr="00394BB1">
        <w:t xml:space="preserve">; </w:t>
      </w:r>
    </w:p>
    <w:p w14:paraId="3A3586A9" w14:textId="1EF3AEF4" w:rsidR="003E7C09" w:rsidRPr="00394BB1" w:rsidRDefault="00CE2467" w:rsidP="00C9271B">
      <w:pPr>
        <w:numPr>
          <w:ilvl w:val="0"/>
          <w:numId w:val="2"/>
        </w:numPr>
        <w:spacing w:line="276" w:lineRule="auto"/>
        <w:jc w:val="both"/>
      </w:pPr>
      <w:r w:rsidRPr="00394BB1">
        <w:t>Vast</w:t>
      </w:r>
      <w:r w:rsidR="002526A7">
        <w:t xml:space="preserve"> is komen te staan dat</w:t>
      </w:r>
      <w:r w:rsidR="00394BB1" w:rsidRPr="00394BB1">
        <w:t xml:space="preserve"> wijken in de gemeente</w:t>
      </w:r>
      <w:r w:rsidR="00CC1BEA">
        <w:t>[n]</w:t>
      </w:r>
      <w:r w:rsidR="00394BB1" w:rsidRPr="00394BB1">
        <w:t xml:space="preserve"> </w:t>
      </w:r>
      <w:r w:rsidR="00CC1BEA">
        <w:t>[…]</w:t>
      </w:r>
      <w:r w:rsidR="00394BB1" w:rsidRPr="00394BB1">
        <w:t xml:space="preserve"> worden geconfronteerd met </w:t>
      </w:r>
      <w:r w:rsidR="004F6A23">
        <w:t>dit groepsgedrag</w:t>
      </w:r>
      <w:r w:rsidR="00394BB1" w:rsidRPr="00394BB1">
        <w:t xml:space="preserve">; </w:t>
      </w:r>
      <w:r w:rsidR="003E7C09" w:rsidRPr="00586286">
        <w:rPr>
          <w:rFonts w:ascii="MS Mincho" w:eastAsia="MS Mincho" w:hAnsi="MS Mincho" w:cs="MS Mincho"/>
        </w:rPr>
        <w:t> </w:t>
      </w:r>
    </w:p>
    <w:p w14:paraId="298C38B7" w14:textId="19A4B361" w:rsidR="00394BB1" w:rsidRDefault="004F6A23" w:rsidP="00C9271B">
      <w:pPr>
        <w:numPr>
          <w:ilvl w:val="0"/>
          <w:numId w:val="2"/>
        </w:numPr>
        <w:spacing w:line="276" w:lineRule="auto"/>
        <w:jc w:val="both"/>
      </w:pPr>
      <w:r>
        <w:t>D</w:t>
      </w:r>
      <w:r w:rsidR="00394BB1" w:rsidRPr="00394BB1">
        <w:t>e hierboven genoemde partners op het gebied van de veiligheid en leefbaarheid, hierna te noemen “</w:t>
      </w:r>
      <w:r>
        <w:t>partners</w:t>
      </w:r>
      <w:r w:rsidR="00394BB1" w:rsidRPr="00394BB1">
        <w:t xml:space="preserve">”, een veilige en leefbare woon- en leefomgeving tot stand </w:t>
      </w:r>
      <w:r w:rsidR="00586286">
        <w:t xml:space="preserve">willen </w:t>
      </w:r>
      <w:r w:rsidR="00394BB1" w:rsidRPr="00394BB1">
        <w:t xml:space="preserve">brengen; </w:t>
      </w:r>
    </w:p>
    <w:p w14:paraId="649611C9" w14:textId="7E1C648B" w:rsidR="00FC337C" w:rsidRPr="00394BB1" w:rsidRDefault="00FC337C" w:rsidP="00C9271B">
      <w:pPr>
        <w:numPr>
          <w:ilvl w:val="0"/>
          <w:numId w:val="2"/>
        </w:numPr>
        <w:spacing w:line="276" w:lineRule="auto"/>
        <w:jc w:val="both"/>
      </w:pPr>
      <w:r>
        <w:t xml:space="preserve">Partners </w:t>
      </w:r>
      <w:r w:rsidRPr="00394BB1">
        <w:t xml:space="preserve">gebaat </w:t>
      </w:r>
      <w:r>
        <w:t xml:space="preserve">zijn </w:t>
      </w:r>
      <w:r w:rsidRPr="00394BB1">
        <w:t xml:space="preserve">bij de uitvoering van het </w:t>
      </w:r>
      <w:r>
        <w:t>Werkproces</w:t>
      </w:r>
      <w:r w:rsidRPr="00394BB1">
        <w:t xml:space="preserve"> als borging</w:t>
      </w:r>
      <w:r w:rsidR="00BE7D38">
        <w:t>,</w:t>
      </w:r>
      <w:r w:rsidRPr="00394BB1">
        <w:t xml:space="preserve"> zodat allen kunnen vertrouwen dat situaties van </w:t>
      </w:r>
      <w:r>
        <w:t>problematisch groepsgedrag</w:t>
      </w:r>
      <w:r w:rsidRPr="00394BB1">
        <w:t xml:space="preserve"> in gezamenlijkheid worden aangepakt; </w:t>
      </w:r>
    </w:p>
    <w:p w14:paraId="00158BB9" w14:textId="36592641" w:rsidR="00FC337C" w:rsidRPr="00586286" w:rsidRDefault="00FC337C" w:rsidP="00C9271B">
      <w:pPr>
        <w:numPr>
          <w:ilvl w:val="0"/>
          <w:numId w:val="2"/>
        </w:numPr>
        <w:spacing w:line="276" w:lineRule="auto"/>
        <w:jc w:val="both"/>
      </w:pPr>
      <w:r>
        <w:t xml:space="preserve">Hiervoor </w:t>
      </w:r>
      <w:r w:rsidRPr="00394BB1">
        <w:t xml:space="preserve">afstemming op basis van uitwisseling van informatie tussen de </w:t>
      </w:r>
      <w:r>
        <w:t>partners</w:t>
      </w:r>
      <w:r w:rsidRPr="00394BB1">
        <w:t xml:space="preserve"> noodzakelijk</w:t>
      </w:r>
      <w:r>
        <w:t xml:space="preserve"> is</w:t>
      </w:r>
      <w:r w:rsidRPr="00394BB1">
        <w:t xml:space="preserve">, ieder vanuit zijn/haar eigen taakveld, bevoegdheden en verantwoordelijkheden. </w:t>
      </w:r>
    </w:p>
    <w:p w14:paraId="17974E55" w14:textId="29F92A19" w:rsidR="00394BB1" w:rsidRPr="00394BB1" w:rsidRDefault="00CE72C9" w:rsidP="00C9271B">
      <w:pPr>
        <w:pStyle w:val="Kop2"/>
        <w:spacing w:line="276" w:lineRule="auto"/>
        <w:jc w:val="both"/>
      </w:pPr>
      <w:r>
        <w:br/>
      </w:r>
      <w:r w:rsidR="00E20754">
        <w:t>Informatie-uitwisseling</w:t>
      </w:r>
      <w:r w:rsidR="00394BB1" w:rsidRPr="00394BB1">
        <w:t xml:space="preserve"> </w:t>
      </w:r>
    </w:p>
    <w:p w14:paraId="3AE67521" w14:textId="224A2481" w:rsidR="00CE72C9" w:rsidRDefault="009F381A" w:rsidP="00C9271B">
      <w:pPr>
        <w:pStyle w:val="Lijstalinea"/>
        <w:numPr>
          <w:ilvl w:val="0"/>
          <w:numId w:val="8"/>
        </w:numPr>
        <w:spacing w:line="276" w:lineRule="auto"/>
        <w:jc w:val="both"/>
      </w:pPr>
      <w:r>
        <w:t>P</w:t>
      </w:r>
      <w:r w:rsidR="0004020D">
        <w:t>artners</w:t>
      </w:r>
      <w:r w:rsidR="00394BB1" w:rsidRPr="00394BB1">
        <w:t xml:space="preserve"> </w:t>
      </w:r>
      <w:r w:rsidR="00FC5ED6">
        <w:t>binnen deze samenwerking</w:t>
      </w:r>
      <w:r w:rsidR="00394BB1" w:rsidRPr="00394BB1">
        <w:t xml:space="preserve"> gehouden </w:t>
      </w:r>
      <w:r w:rsidR="00FC337C">
        <w:t xml:space="preserve">zijn </w:t>
      </w:r>
      <w:r w:rsidR="00394BB1" w:rsidRPr="00394BB1">
        <w:t>aan strikte wet- en regelgeving met betrekking tot de bescherming van persoonsgegevens, waarbij met name de bepalingen gesteld bij of krachtens de Wet bes</w:t>
      </w:r>
      <w:r w:rsidR="0004020D">
        <w:t>cherming persoonsgegevens</w:t>
      </w:r>
      <w:r w:rsidR="00BE7D38">
        <w:t>,</w:t>
      </w:r>
      <w:r w:rsidR="0004020D">
        <w:t xml:space="preserve"> de </w:t>
      </w:r>
      <w:r w:rsidR="00394BB1" w:rsidRPr="00394BB1">
        <w:t>Wet politiegegevens</w:t>
      </w:r>
      <w:r w:rsidR="00BE7D38">
        <w:t xml:space="preserve"> en de Wet justitiële en strafvorderlijke gegevens</w:t>
      </w:r>
      <w:r w:rsidR="00394BB1" w:rsidRPr="00394BB1">
        <w:t xml:space="preserve"> van belang zijn. </w:t>
      </w:r>
    </w:p>
    <w:p w14:paraId="79ADA098" w14:textId="179DBB6A" w:rsidR="00FC337C" w:rsidRDefault="00FC337C" w:rsidP="00C9271B">
      <w:pPr>
        <w:pStyle w:val="Lijstalinea"/>
        <w:numPr>
          <w:ilvl w:val="0"/>
          <w:numId w:val="8"/>
        </w:numPr>
        <w:spacing w:line="276" w:lineRule="auto"/>
        <w:jc w:val="both"/>
      </w:pPr>
      <w:r>
        <w:t>Partners</w:t>
      </w:r>
      <w:r w:rsidRPr="00586286">
        <w:t xml:space="preserve"> zich ervan bewust zijn dat zij bij het uitwisselen van gegevens gehouden zijn te voldoen</w:t>
      </w:r>
      <w:r w:rsidR="00F01394">
        <w:t xml:space="preserve"> aan</w:t>
      </w:r>
      <w:r w:rsidRPr="00586286">
        <w:t xml:space="preserve"> geheimhoudingsplichten én aan verplichtingen die voortvloeien uit beroepscodes </w:t>
      </w:r>
      <w:r w:rsidR="00F01394">
        <w:t>die gelden voor</w:t>
      </w:r>
      <w:r w:rsidRPr="00586286">
        <w:t xml:space="preserve"> de eigen organisatie;</w:t>
      </w:r>
    </w:p>
    <w:p w14:paraId="70D5E0CE" w14:textId="31ED0B78" w:rsidR="004139A3" w:rsidRPr="00A34AB6" w:rsidRDefault="00FC337C" w:rsidP="00D20228">
      <w:pPr>
        <w:pStyle w:val="Lijstalinea"/>
        <w:numPr>
          <w:ilvl w:val="0"/>
          <w:numId w:val="8"/>
        </w:numPr>
        <w:spacing w:line="276" w:lineRule="auto"/>
        <w:jc w:val="both"/>
      </w:pPr>
      <w:r>
        <w:t>Partners</w:t>
      </w:r>
      <w:r w:rsidR="00586286" w:rsidRPr="00586286">
        <w:t xml:space="preserve"> zich realiseren dat gezocht moet worden naar een evenwicht tussen het algemeen belang van gegev</w:t>
      </w:r>
      <w:r w:rsidR="00F22229">
        <w:t xml:space="preserve">ensuitwisseling om </w:t>
      </w:r>
      <w:r w:rsidR="00F22229" w:rsidRPr="00A34AB6">
        <w:t>problematisch groepsgedrag</w:t>
      </w:r>
      <w:r w:rsidR="00F22229">
        <w:rPr>
          <w:color w:val="FF0000"/>
        </w:rPr>
        <w:t xml:space="preserve"> </w:t>
      </w:r>
      <w:r w:rsidR="00586286" w:rsidRPr="00586286">
        <w:t xml:space="preserve">terug te dringen en het belang van de betrokkene bij bescherming van zijn of haar persoonlijke levenssfeer; </w:t>
      </w:r>
      <w:r w:rsidR="00586286" w:rsidRPr="00FC337C">
        <w:rPr>
          <w:rFonts w:ascii="MS Mincho" w:eastAsia="MS Mincho" w:hAnsi="MS Mincho" w:cs="MS Mincho"/>
        </w:rPr>
        <w:t> </w:t>
      </w:r>
    </w:p>
    <w:p w14:paraId="171AC79F" w14:textId="77777777" w:rsidR="00A34AB6" w:rsidRPr="00A34AB6" w:rsidRDefault="00A34AB6" w:rsidP="00D20228">
      <w:pPr>
        <w:pStyle w:val="Lijstalinea"/>
        <w:numPr>
          <w:ilvl w:val="0"/>
          <w:numId w:val="8"/>
        </w:numPr>
        <w:spacing w:line="276" w:lineRule="auto"/>
        <w:jc w:val="both"/>
      </w:pPr>
      <w:r w:rsidRPr="00A34AB6">
        <w:t>Partners zich ervan bewust zijn dat bij het verwerken van persoonsgegevens sprake moet zijn van doelbinding en dat ook subsidiariteit en proportionaliteit afgewogen worden.</w:t>
      </w:r>
    </w:p>
    <w:p w14:paraId="4D3DF431" w14:textId="77777777" w:rsidR="005C0342" w:rsidRDefault="005C0342">
      <w:pPr>
        <w:rPr>
          <w:rFonts w:asciiTheme="majorHAnsi" w:eastAsiaTheme="majorEastAsia" w:hAnsiTheme="majorHAnsi" w:cstheme="majorBidi"/>
          <w:color w:val="2E74B5" w:themeColor="accent1" w:themeShade="BF"/>
          <w:sz w:val="32"/>
          <w:szCs w:val="32"/>
        </w:rPr>
      </w:pPr>
      <w:r>
        <w:br w:type="page"/>
      </w:r>
    </w:p>
    <w:p w14:paraId="0B8DD020" w14:textId="275D9C32" w:rsidR="004139A3" w:rsidRPr="00543EEA" w:rsidRDefault="004139A3" w:rsidP="004139A3">
      <w:pPr>
        <w:pStyle w:val="Kop1"/>
        <w:spacing w:line="276" w:lineRule="auto"/>
        <w:jc w:val="both"/>
      </w:pPr>
      <w:r w:rsidRPr="00543EEA">
        <w:lastRenderedPageBreak/>
        <w:t xml:space="preserve">Komen als volgt overeen: </w:t>
      </w:r>
    </w:p>
    <w:p w14:paraId="67A21EF4" w14:textId="77777777" w:rsidR="009F381A" w:rsidRDefault="009F381A" w:rsidP="00C9271B">
      <w:pPr>
        <w:spacing w:line="276" w:lineRule="auto"/>
        <w:jc w:val="both"/>
      </w:pPr>
    </w:p>
    <w:p w14:paraId="4D6297FE" w14:textId="7FE97E41" w:rsidR="009F381A" w:rsidRDefault="009F381A" w:rsidP="00D20228">
      <w:pPr>
        <w:pStyle w:val="Kop1"/>
      </w:pPr>
      <w:r>
        <w:t>Artikel 1 Samenwerking</w:t>
      </w:r>
    </w:p>
    <w:p w14:paraId="41F8C6A5" w14:textId="77777777" w:rsidR="009F381A" w:rsidRDefault="009F381A" w:rsidP="00C9271B">
      <w:pPr>
        <w:spacing w:line="276" w:lineRule="auto"/>
        <w:jc w:val="both"/>
      </w:pPr>
    </w:p>
    <w:p w14:paraId="27767CE8" w14:textId="02EA33FD" w:rsidR="00586286" w:rsidRDefault="00F01394" w:rsidP="00207AB1">
      <w:pPr>
        <w:spacing w:line="276" w:lineRule="auto"/>
        <w:jc w:val="both"/>
      </w:pPr>
      <w:r>
        <w:t>Partners werken samen in de aanpak van</w:t>
      </w:r>
      <w:r w:rsidR="00A34AB6">
        <w:t xml:space="preserve"> problematisch</w:t>
      </w:r>
      <w:r w:rsidR="004139A3">
        <w:t xml:space="preserve"> </w:t>
      </w:r>
      <w:r w:rsidR="004139A3" w:rsidRPr="00441B32">
        <w:t>groep</w:t>
      </w:r>
      <w:r w:rsidR="00A1476D">
        <w:t>sgedrag</w:t>
      </w:r>
      <w:r w:rsidR="004139A3" w:rsidRPr="00441B32">
        <w:t xml:space="preserve"> en </w:t>
      </w:r>
      <w:r>
        <w:t>gaan daartoe een</w:t>
      </w:r>
      <w:r w:rsidR="004139A3" w:rsidRPr="00441B32">
        <w:t xml:space="preserve"> samenwerkingsverband aan</w:t>
      </w:r>
      <w:r w:rsidR="009F381A">
        <w:t>. In dit convenant en het daarbij</w:t>
      </w:r>
      <w:r w:rsidR="002234A4">
        <w:t xml:space="preserve"> </w:t>
      </w:r>
      <w:r w:rsidR="009F381A">
        <w:t xml:space="preserve">gevoegde </w:t>
      </w:r>
      <w:r w:rsidR="0085498A">
        <w:t>werkproces</w:t>
      </w:r>
      <w:r w:rsidR="009F381A">
        <w:t xml:space="preserve"> zijn de uitgangspunten </w:t>
      </w:r>
      <w:r w:rsidR="00D20228">
        <w:t xml:space="preserve">en </w:t>
      </w:r>
      <w:r w:rsidR="00806D32">
        <w:t>voorwaarden voor</w:t>
      </w:r>
      <w:r w:rsidR="009F381A">
        <w:t xml:space="preserve"> deze samenwerking beschreven</w:t>
      </w:r>
      <w:r w:rsidR="002234A4">
        <w:t>.</w:t>
      </w:r>
    </w:p>
    <w:p w14:paraId="21F7AE79" w14:textId="7DF93917" w:rsidR="00A3064B" w:rsidRPr="00C9271B" w:rsidRDefault="00A3064B" w:rsidP="00C9271B">
      <w:pPr>
        <w:pStyle w:val="Kop1"/>
        <w:spacing w:line="276" w:lineRule="auto"/>
      </w:pPr>
      <w:r>
        <w:t xml:space="preserve">Artikel </w:t>
      </w:r>
      <w:r w:rsidR="009F381A">
        <w:t>2</w:t>
      </w:r>
      <w:r>
        <w:t xml:space="preserve"> Begripsbepalingen</w:t>
      </w:r>
    </w:p>
    <w:p w14:paraId="672935F4" w14:textId="6160E45E" w:rsidR="00A3064B" w:rsidRDefault="00A3064B" w:rsidP="00C9271B">
      <w:pPr>
        <w:spacing w:line="276" w:lineRule="auto"/>
        <w:jc w:val="both"/>
      </w:pPr>
      <w:r w:rsidRPr="00A3064B">
        <w:t xml:space="preserve">In dit </w:t>
      </w:r>
      <w:r>
        <w:t xml:space="preserve">convenant </w:t>
      </w:r>
      <w:r w:rsidRPr="00A3064B">
        <w:t>wordt verstaan onder:</w:t>
      </w:r>
    </w:p>
    <w:p w14:paraId="5306BEB8" w14:textId="5E124046" w:rsidR="000B4528" w:rsidRDefault="000B4528" w:rsidP="000B4528">
      <w:pPr>
        <w:pStyle w:val="Lijstalinea"/>
        <w:numPr>
          <w:ilvl w:val="0"/>
          <w:numId w:val="21"/>
        </w:numPr>
        <w:spacing w:line="276" w:lineRule="auto"/>
        <w:jc w:val="both"/>
      </w:pPr>
      <w:r>
        <w:rPr>
          <w:b/>
        </w:rPr>
        <w:t>Werkproces</w:t>
      </w:r>
      <w:r w:rsidRPr="004139A3">
        <w:t>:</w:t>
      </w:r>
      <w:r>
        <w:t xml:space="preserve"> het Werkproces </w:t>
      </w:r>
      <w:r w:rsidR="00F62DFA">
        <w:t xml:space="preserve">Integrale </w:t>
      </w:r>
      <w:r>
        <w:t>Aanpak Problematische Jeugdgroepen</w:t>
      </w:r>
      <w:r w:rsidR="00A34AB6">
        <w:t xml:space="preserve"> en G</w:t>
      </w:r>
      <w:r w:rsidR="00F62DFA">
        <w:t xml:space="preserve">roepsgedrag </w:t>
      </w:r>
      <w:r>
        <w:t>waaraan dit convenant ten grondslag ligt</w:t>
      </w:r>
      <w:r w:rsidR="00A1476D">
        <w:t xml:space="preserve"> (hierna: </w:t>
      </w:r>
      <w:r w:rsidR="00A34AB6">
        <w:t>W</w:t>
      </w:r>
      <w:r w:rsidR="00A1476D">
        <w:t>erkproces)</w:t>
      </w:r>
      <w:r>
        <w:t>.</w:t>
      </w:r>
    </w:p>
    <w:p w14:paraId="6D49D3C4" w14:textId="77777777" w:rsidR="0085498A" w:rsidRDefault="0085498A" w:rsidP="0085498A">
      <w:pPr>
        <w:pStyle w:val="Lijstalinea"/>
        <w:numPr>
          <w:ilvl w:val="0"/>
          <w:numId w:val="21"/>
        </w:numPr>
        <w:spacing w:line="276" w:lineRule="auto"/>
        <w:jc w:val="both"/>
      </w:pPr>
      <w:proofErr w:type="spellStart"/>
      <w:r>
        <w:rPr>
          <w:b/>
        </w:rPr>
        <w:t>Driehoekspartners</w:t>
      </w:r>
      <w:proofErr w:type="spellEnd"/>
      <w:r>
        <w:rPr>
          <w:b/>
        </w:rPr>
        <w:t>:</w:t>
      </w:r>
      <w:r>
        <w:t xml:space="preserve"> gemeente, politie en </w:t>
      </w:r>
      <w:r w:rsidRPr="00D61D57">
        <w:t>het OM</w:t>
      </w:r>
      <w:r>
        <w:t>.</w:t>
      </w:r>
    </w:p>
    <w:p w14:paraId="44CF86D7" w14:textId="389EF5B8" w:rsidR="000B4528" w:rsidRDefault="000B4528" w:rsidP="000B4528">
      <w:pPr>
        <w:pStyle w:val="Lijstalinea"/>
        <w:numPr>
          <w:ilvl w:val="0"/>
          <w:numId w:val="21"/>
        </w:numPr>
        <w:spacing w:line="276" w:lineRule="auto"/>
        <w:jc w:val="both"/>
      </w:pPr>
      <w:r w:rsidRPr="004139A3">
        <w:rPr>
          <w:b/>
        </w:rPr>
        <w:t>Partner</w:t>
      </w:r>
      <w:r w:rsidRPr="00A3064B">
        <w:t xml:space="preserve">: </w:t>
      </w:r>
      <w:r w:rsidR="00983007">
        <w:t xml:space="preserve">iedere </w:t>
      </w:r>
      <w:r w:rsidRPr="00A3064B">
        <w:t xml:space="preserve">deelnemer aan het </w:t>
      </w:r>
      <w:r>
        <w:t>Werkproces en daarmee ondertekenaar van dit convenant.</w:t>
      </w:r>
    </w:p>
    <w:p w14:paraId="6874B275" w14:textId="3D0CFB6B" w:rsidR="000B4528" w:rsidRDefault="007732BF" w:rsidP="000B4528">
      <w:pPr>
        <w:pStyle w:val="Lijstalinea"/>
        <w:numPr>
          <w:ilvl w:val="0"/>
          <w:numId w:val="21"/>
        </w:numPr>
        <w:spacing w:line="276" w:lineRule="auto"/>
        <w:jc w:val="both"/>
      </w:pPr>
      <w:r>
        <w:rPr>
          <w:b/>
        </w:rPr>
        <w:t>Keten</w:t>
      </w:r>
      <w:r w:rsidR="000B4528" w:rsidRPr="004139A3">
        <w:rPr>
          <w:b/>
        </w:rPr>
        <w:t>overleg</w:t>
      </w:r>
      <w:r w:rsidR="000B4528" w:rsidRPr="00A3064B">
        <w:t xml:space="preserve">: het overleg </w:t>
      </w:r>
      <w:r>
        <w:t>horend bij</w:t>
      </w:r>
      <w:r w:rsidR="000B4528" w:rsidRPr="00A3064B">
        <w:t xml:space="preserve"> het </w:t>
      </w:r>
      <w:r w:rsidR="00A34AB6">
        <w:t>Werkproces</w:t>
      </w:r>
      <w:r w:rsidR="000B4528" w:rsidRPr="00A3064B">
        <w:t xml:space="preserve"> waarin </w:t>
      </w:r>
      <w:r w:rsidR="000B4528">
        <w:t>in kaart wordt gebracht</w:t>
      </w:r>
      <w:r w:rsidR="000B4528" w:rsidRPr="00A3064B">
        <w:t xml:space="preserve"> of, en zo ja, welke bestuursrechtelijke</w:t>
      </w:r>
      <w:r w:rsidR="00D004DC">
        <w:t>, strafrechtelijke</w:t>
      </w:r>
      <w:r w:rsidR="000B4528" w:rsidRPr="00A3064B">
        <w:t xml:space="preserve"> en privaatrechtelijke instrumenten worden ingezet om de overlast van betrokkenen terug te brengen. </w:t>
      </w:r>
    </w:p>
    <w:p w14:paraId="386E4E79" w14:textId="490B758A" w:rsidR="007732BF" w:rsidRPr="00EE0525" w:rsidRDefault="000B4528" w:rsidP="00EE0525">
      <w:pPr>
        <w:pStyle w:val="Lijstalinea"/>
        <w:numPr>
          <w:ilvl w:val="0"/>
          <w:numId w:val="21"/>
        </w:numPr>
        <w:spacing w:line="276" w:lineRule="auto"/>
        <w:jc w:val="both"/>
        <w:rPr>
          <w:b/>
        </w:rPr>
      </w:pPr>
      <w:r w:rsidRPr="004139A3">
        <w:rPr>
          <w:b/>
        </w:rPr>
        <w:t>Groepsaanpak</w:t>
      </w:r>
      <w:r w:rsidRPr="00EE0525">
        <w:rPr>
          <w:b/>
        </w:rPr>
        <w:t xml:space="preserve">: </w:t>
      </w:r>
      <w:r w:rsidRPr="00EE0525">
        <w:t>de integrale aanpak van problematische jeugdgroepen/-netwerken die in beeld worden gebracht, met het doel te komen tot een samenhangend</w:t>
      </w:r>
      <w:r w:rsidR="00F83DE0" w:rsidRPr="00EE0525">
        <w:t xml:space="preserve"> geheel van interventies dat er </w:t>
      </w:r>
      <w:r w:rsidRPr="00EE0525">
        <w:t xml:space="preserve">op is gericht dat het gedrag van de jongeren zodanig wordt omgebogen dat </w:t>
      </w:r>
      <w:r w:rsidR="007732BF" w:rsidRPr="00EE0525">
        <w:t>criminaliteit en overlast door de jongeren vermindert , hun sociale positie versterkt en hen perspectief biedt, de negatieve groepsdynamiek verstoord wordt en aanwas voorkomen wordt.</w:t>
      </w:r>
    </w:p>
    <w:p w14:paraId="7140778F" w14:textId="531442D4" w:rsidR="000B4528" w:rsidRDefault="000B4528" w:rsidP="000B4528">
      <w:pPr>
        <w:pStyle w:val="Lijstalinea"/>
        <w:numPr>
          <w:ilvl w:val="0"/>
          <w:numId w:val="21"/>
        </w:numPr>
        <w:spacing w:line="276" w:lineRule="auto"/>
        <w:jc w:val="both"/>
      </w:pPr>
      <w:r>
        <w:rPr>
          <w:b/>
        </w:rPr>
        <w:t>G</w:t>
      </w:r>
      <w:r w:rsidRPr="004139A3">
        <w:rPr>
          <w:b/>
        </w:rPr>
        <w:t>roepsscan:</w:t>
      </w:r>
      <w:r>
        <w:t xml:space="preserve"> e</w:t>
      </w:r>
      <w:r w:rsidRPr="00C9271B">
        <w:t xml:space="preserve">en inventarisatie-instrument van de politie waarin overlast, criminaliteit en zorgsignalen rondom (leden van) jeugdgroepen en/of jeugdnetwerken grotendeels automatisch op basis van politie-informatie en ‘zachte’ input van de wijkagent in kaart wordt gebracht.  </w:t>
      </w:r>
    </w:p>
    <w:p w14:paraId="5137A6D4" w14:textId="77777777" w:rsidR="000B4528" w:rsidRDefault="000B4528" w:rsidP="000B4528">
      <w:pPr>
        <w:pStyle w:val="Lijstalinea"/>
        <w:numPr>
          <w:ilvl w:val="0"/>
          <w:numId w:val="21"/>
        </w:numPr>
        <w:spacing w:line="276" w:lineRule="auto"/>
        <w:jc w:val="both"/>
      </w:pPr>
      <w:r w:rsidRPr="004139A3">
        <w:rPr>
          <w:b/>
        </w:rPr>
        <w:t>Problematisch groepsgedrag</w:t>
      </w:r>
      <w:r>
        <w:t xml:space="preserve">: </w:t>
      </w:r>
      <w:r w:rsidRPr="00C9271B">
        <w:t>gedrag van de leden van een jeugdgroep dat de openbare orde, sociale norm en veiligheid verstoort, overlast veroorzaak</w:t>
      </w:r>
      <w:r>
        <w:t>t, en/of crimineel van aard is.</w:t>
      </w:r>
      <w:r w:rsidRPr="00C9271B">
        <w:t xml:space="preserve"> Onder jeugdgroepen vallen ook fluïde netwerken en los-vaste groepen.</w:t>
      </w:r>
    </w:p>
    <w:p w14:paraId="556D0933" w14:textId="73AEBABB" w:rsidR="000B4528" w:rsidRPr="00A3064B" w:rsidRDefault="000B4528" w:rsidP="00C9271B">
      <w:pPr>
        <w:pStyle w:val="Lijstalinea"/>
        <w:numPr>
          <w:ilvl w:val="0"/>
          <w:numId w:val="21"/>
        </w:numPr>
        <w:spacing w:line="276" w:lineRule="auto"/>
        <w:jc w:val="both"/>
      </w:pPr>
      <w:r w:rsidRPr="004139A3">
        <w:rPr>
          <w:b/>
        </w:rPr>
        <w:t>Plan van Aanpak:</w:t>
      </w:r>
      <w:r>
        <w:t xml:space="preserve"> s</w:t>
      </w:r>
      <w:r w:rsidRPr="00C9271B">
        <w:t xml:space="preserve">chriftelijke rapportage waarin </w:t>
      </w:r>
      <w:r w:rsidR="00F62DFA">
        <w:t xml:space="preserve">problematisch gedrag wordt geduid en waarin </w:t>
      </w:r>
      <w:r w:rsidRPr="00C9271B">
        <w:t xml:space="preserve">wordt aangegeven op welke manier </w:t>
      </w:r>
      <w:r w:rsidR="00F22229">
        <w:t xml:space="preserve"> het problematisch gedrag</w:t>
      </w:r>
      <w:r w:rsidRPr="00C9271B">
        <w:t xml:space="preserve"> van een specifiek(e) jeugdgroep of -netwerk aangepakt zal worden. Maatregelen richten zich op de groep (als geheel</w:t>
      </w:r>
      <w:r>
        <w:t>) en/of het individu (en diens</w:t>
      </w:r>
      <w:r w:rsidRPr="00C9271B">
        <w:t xml:space="preserve"> omgeving). </w:t>
      </w:r>
    </w:p>
    <w:p w14:paraId="4B218E46" w14:textId="77777777" w:rsidR="004139A3" w:rsidRDefault="00A3064B" w:rsidP="00C9271B">
      <w:pPr>
        <w:pStyle w:val="Lijstalinea"/>
        <w:numPr>
          <w:ilvl w:val="0"/>
          <w:numId w:val="21"/>
        </w:numPr>
        <w:spacing w:line="276" w:lineRule="auto"/>
        <w:jc w:val="both"/>
      </w:pPr>
      <w:r w:rsidRPr="004139A3">
        <w:rPr>
          <w:b/>
        </w:rPr>
        <w:t>Persoonsgegeven</w:t>
      </w:r>
      <w:r w:rsidRPr="00A3064B">
        <w:t>: elk gegeven betreffende een geïdentificeerde of identificeerbare natuurlijke persoon.</w:t>
      </w:r>
    </w:p>
    <w:p w14:paraId="50D0D1E5" w14:textId="77777777" w:rsidR="004139A3" w:rsidRDefault="00A3064B" w:rsidP="00C9271B">
      <w:pPr>
        <w:pStyle w:val="Lijstalinea"/>
        <w:numPr>
          <w:ilvl w:val="0"/>
          <w:numId w:val="21"/>
        </w:numPr>
        <w:spacing w:line="276" w:lineRule="auto"/>
        <w:jc w:val="both"/>
      </w:pPr>
      <w:r w:rsidRPr="004139A3">
        <w:rPr>
          <w:b/>
        </w:rPr>
        <w:t>Bijzondere persoonsgegevens</w:t>
      </w:r>
      <w:r w:rsidRPr="00A3064B">
        <w:t xml:space="preserve">: persoonsgegevens betreffende iemands godsdienst of levensovertuiging, ras, politieke gezindheid, gezondheid, seksuele leven, </w:t>
      </w:r>
      <w:r w:rsidRPr="00A3064B">
        <w:lastRenderedPageBreak/>
        <w:t xml:space="preserve">strafrechtelijke persoonsgegevens en persoonsgegevens betreffende een door de rechter opgelegd verbod naar aanleiding van onrechtmatig of hinderlijke gedrag. </w:t>
      </w:r>
    </w:p>
    <w:p w14:paraId="4C85A7B0" w14:textId="7E9829B3" w:rsidR="004139A3" w:rsidRDefault="00A3064B" w:rsidP="00C9271B">
      <w:pPr>
        <w:pStyle w:val="Lijstalinea"/>
        <w:numPr>
          <w:ilvl w:val="0"/>
          <w:numId w:val="21"/>
        </w:numPr>
        <w:spacing w:line="276" w:lineRule="auto"/>
        <w:jc w:val="both"/>
      </w:pPr>
      <w:r w:rsidRPr="004139A3">
        <w:rPr>
          <w:b/>
        </w:rPr>
        <w:t>Verantwoordelijke</w:t>
      </w:r>
      <w:r w:rsidRPr="00A3064B">
        <w:t>:</w:t>
      </w:r>
      <w:r w:rsidRPr="004139A3">
        <w:rPr>
          <w:b/>
        </w:rPr>
        <w:t xml:space="preserve"> </w:t>
      </w:r>
      <w:r w:rsidRPr="00A3064B">
        <w:t>de verantwoordelijke voor de verwerking van de persoonsgegevens</w:t>
      </w:r>
      <w:r>
        <w:t>.</w:t>
      </w:r>
    </w:p>
    <w:p w14:paraId="2302B834" w14:textId="77777777" w:rsidR="004139A3" w:rsidRDefault="00A3064B" w:rsidP="00C9271B">
      <w:pPr>
        <w:pStyle w:val="Lijstalinea"/>
        <w:numPr>
          <w:ilvl w:val="0"/>
          <w:numId w:val="21"/>
        </w:numPr>
        <w:spacing w:line="276" w:lineRule="auto"/>
        <w:jc w:val="both"/>
      </w:pPr>
      <w:r w:rsidRPr="004139A3">
        <w:rPr>
          <w:b/>
        </w:rPr>
        <w:t>Ontvanger</w:t>
      </w:r>
      <w:r w:rsidRPr="00A3064B">
        <w:t>: degene aan wie de persoonsgegevens worden verstrekt.</w:t>
      </w:r>
    </w:p>
    <w:p w14:paraId="7E93DF45" w14:textId="77777777" w:rsidR="004139A3" w:rsidRDefault="00A3064B" w:rsidP="00C9271B">
      <w:pPr>
        <w:pStyle w:val="Lijstalinea"/>
        <w:numPr>
          <w:ilvl w:val="0"/>
          <w:numId w:val="21"/>
        </w:numPr>
        <w:spacing w:line="276" w:lineRule="auto"/>
        <w:jc w:val="both"/>
      </w:pPr>
      <w:r w:rsidRPr="004139A3">
        <w:rPr>
          <w:b/>
        </w:rPr>
        <w:t>Betrokkene</w:t>
      </w:r>
      <w:r w:rsidRPr="00A3064B">
        <w:t>: degene op wie een persoonsgegeven betrekking heeft.</w:t>
      </w:r>
    </w:p>
    <w:p w14:paraId="29528193" w14:textId="77777777" w:rsidR="004139A3" w:rsidRDefault="00A3064B" w:rsidP="00C9271B">
      <w:pPr>
        <w:pStyle w:val="Lijstalinea"/>
        <w:numPr>
          <w:ilvl w:val="0"/>
          <w:numId w:val="21"/>
        </w:numPr>
        <w:spacing w:line="276" w:lineRule="auto"/>
        <w:jc w:val="both"/>
      </w:pPr>
      <w:r w:rsidRPr="004139A3">
        <w:rPr>
          <w:b/>
        </w:rPr>
        <w:t>Bestand</w:t>
      </w:r>
      <w:r w:rsidRPr="00A3064B">
        <w:t>: elk gestructureerd geheel van persoonsgegevens dat volgens bepaalde criteria toegankelijk is en betrekking heeft op verschillende personen.</w:t>
      </w:r>
    </w:p>
    <w:p w14:paraId="7717AE1F" w14:textId="330AF1BF" w:rsidR="004139A3" w:rsidRDefault="00A3064B" w:rsidP="00C9271B">
      <w:pPr>
        <w:pStyle w:val="Lijstalinea"/>
        <w:numPr>
          <w:ilvl w:val="0"/>
          <w:numId w:val="21"/>
        </w:numPr>
        <w:spacing w:line="276" w:lineRule="auto"/>
        <w:jc w:val="both"/>
      </w:pPr>
      <w:r w:rsidRPr="004139A3">
        <w:rPr>
          <w:b/>
        </w:rPr>
        <w:t>Derde</w:t>
      </w:r>
      <w:r w:rsidRPr="00A3064B">
        <w:t>:</w:t>
      </w:r>
      <w:r w:rsidRPr="004139A3">
        <w:rPr>
          <w:b/>
        </w:rPr>
        <w:t xml:space="preserve"> </w:t>
      </w:r>
      <w:r w:rsidR="00D20228">
        <w:t>i</w:t>
      </w:r>
      <w:r w:rsidRPr="00A3064B">
        <w:t>eder, niet zijnde betrokkene, de verantwoordelijke, de bewerker, of enig persoon die onder rechtstreeks gezag van de verantwoordelijke of de bewerker gemachtigd is om de gegevens te verwerken.</w:t>
      </w:r>
    </w:p>
    <w:p w14:paraId="1149F761" w14:textId="77777777" w:rsidR="004139A3" w:rsidRDefault="00A3064B" w:rsidP="00C9271B">
      <w:pPr>
        <w:pStyle w:val="Lijstalinea"/>
        <w:numPr>
          <w:ilvl w:val="0"/>
          <w:numId w:val="21"/>
        </w:numPr>
        <w:spacing w:line="276" w:lineRule="auto"/>
        <w:jc w:val="both"/>
      </w:pPr>
      <w:r w:rsidRPr="004139A3">
        <w:rPr>
          <w:b/>
        </w:rPr>
        <w:t>Bewerker</w:t>
      </w:r>
      <w:r w:rsidRPr="00A3064B">
        <w:t xml:space="preserve">: degene die in opdracht van de verantwoordelijke persoonsgegevens verwerkt. </w:t>
      </w:r>
    </w:p>
    <w:p w14:paraId="63019848" w14:textId="30A5C2A9" w:rsidR="004139A3" w:rsidRDefault="00A3064B" w:rsidP="00C9271B">
      <w:pPr>
        <w:pStyle w:val="Lijstalinea"/>
        <w:numPr>
          <w:ilvl w:val="0"/>
          <w:numId w:val="21"/>
        </w:numPr>
        <w:spacing w:line="276" w:lineRule="auto"/>
        <w:jc w:val="both"/>
      </w:pPr>
      <w:r w:rsidRPr="004139A3">
        <w:rPr>
          <w:b/>
        </w:rPr>
        <w:t>Verwerking van persoonsgegevens</w:t>
      </w:r>
      <w:r w:rsidR="00901DA8">
        <w:t>: elke handeling of elk</w:t>
      </w:r>
      <w:r w:rsidRPr="00A3064B">
        <w:t xml:space="preserve"> geheel van handelingen met betrekking tot persoonsgegevens, waaronder</w:t>
      </w:r>
      <w:r w:rsidRPr="004139A3">
        <w:rPr>
          <w:b/>
        </w:rPr>
        <w:t xml:space="preserve"> </w:t>
      </w:r>
      <w:r w:rsidRPr="00A3064B">
        <w:t>in ieder geval het verzamele</w:t>
      </w:r>
      <w:r>
        <w:t>n, vastleggen, ordenen, bewaren</w:t>
      </w:r>
      <w:r w:rsidRPr="00A3064B">
        <w:t xml:space="preserve">, bijwerken, wijzigen, opvragen, raadplegen, gebruiken, verstrekken door middel van doorzending, verspreiding of enige andere vorm van terbeschikkingstelling, samenbrengen, met elkaar in verband brengen, alsmede het afschermen, uitwissen of vernietigen van gegevens. </w:t>
      </w:r>
    </w:p>
    <w:p w14:paraId="55F9D72C" w14:textId="77777777" w:rsidR="004139A3" w:rsidRDefault="00A3064B" w:rsidP="00C9271B">
      <w:pPr>
        <w:pStyle w:val="Lijstalinea"/>
        <w:numPr>
          <w:ilvl w:val="0"/>
          <w:numId w:val="21"/>
        </w:numPr>
        <w:spacing w:line="276" w:lineRule="auto"/>
        <w:jc w:val="both"/>
      </w:pPr>
      <w:r w:rsidRPr="004139A3">
        <w:rPr>
          <w:b/>
        </w:rPr>
        <w:t>Verstrekken van persoonsgegevens</w:t>
      </w:r>
      <w:r w:rsidRPr="00A3064B">
        <w:t>: het bekend maken of ter beschikking stellen van persoonsgegevens.</w:t>
      </w:r>
    </w:p>
    <w:p w14:paraId="76CC7AC4" w14:textId="563F3046" w:rsidR="002234A4" w:rsidRDefault="002234A4" w:rsidP="00C9271B">
      <w:pPr>
        <w:pStyle w:val="Lijstalinea"/>
        <w:numPr>
          <w:ilvl w:val="0"/>
          <w:numId w:val="21"/>
        </w:numPr>
        <w:spacing w:line="276" w:lineRule="auto"/>
        <w:jc w:val="both"/>
      </w:pPr>
      <w:r w:rsidRPr="002234A4">
        <w:rPr>
          <w:b/>
        </w:rPr>
        <w:t>Ontvangen van persoonsgegevens</w:t>
      </w:r>
      <w:r w:rsidRPr="00A3064B">
        <w:t>: het verkrijgen van persoonsgegevens</w:t>
      </w:r>
      <w:r>
        <w:t>.</w:t>
      </w:r>
    </w:p>
    <w:p w14:paraId="5148AC63" w14:textId="77777777" w:rsidR="005C0342" w:rsidRDefault="005C0342" w:rsidP="00D20228">
      <w:pPr>
        <w:spacing w:line="276" w:lineRule="auto"/>
        <w:jc w:val="both"/>
      </w:pPr>
    </w:p>
    <w:p w14:paraId="6C0A2894" w14:textId="1A68E70D" w:rsidR="005C0342" w:rsidRDefault="009F381A" w:rsidP="005C0342">
      <w:pPr>
        <w:pStyle w:val="Kop1"/>
      </w:pPr>
      <w:r>
        <w:t xml:space="preserve">Artikel 3 </w:t>
      </w:r>
      <w:r w:rsidR="005C0342">
        <w:t>Doel</w:t>
      </w:r>
      <w:r>
        <w:t>(</w:t>
      </w:r>
      <w:r w:rsidR="005C0342">
        <w:t>en</w:t>
      </w:r>
      <w:r>
        <w:t>)</w:t>
      </w:r>
      <w:r w:rsidR="005C0342">
        <w:t xml:space="preserve"> van de samenwerking</w:t>
      </w:r>
      <w:r w:rsidR="006F5E91">
        <w:t xml:space="preserve"> en verwerking persoonsgegevens</w:t>
      </w:r>
    </w:p>
    <w:p w14:paraId="5CC3B511" w14:textId="77777777" w:rsidR="005C0342" w:rsidRDefault="005C0342" w:rsidP="005C0342">
      <w:pPr>
        <w:spacing w:line="276" w:lineRule="auto"/>
        <w:jc w:val="both"/>
      </w:pPr>
    </w:p>
    <w:p w14:paraId="5B063E64" w14:textId="56FDEF5E" w:rsidR="005C0342" w:rsidRDefault="006F5E91" w:rsidP="006F5E91">
      <w:pPr>
        <w:spacing w:line="276" w:lineRule="auto"/>
        <w:jc w:val="both"/>
      </w:pPr>
      <w:r>
        <w:t xml:space="preserve">3.1 </w:t>
      </w:r>
      <w:r w:rsidR="001363BF">
        <w:t>Het samenwerkingsverband</w:t>
      </w:r>
      <w:r w:rsidR="005C0342">
        <w:t xml:space="preserve"> </w:t>
      </w:r>
      <w:r w:rsidR="009F381A">
        <w:t>waar dit convenant betrekking op heeft, heeft tot doel</w:t>
      </w:r>
      <w:r w:rsidR="005C0342">
        <w:t>:</w:t>
      </w:r>
    </w:p>
    <w:p w14:paraId="19946DC7" w14:textId="77777777" w:rsidR="005C0342" w:rsidRDefault="005C0342" w:rsidP="005C0342">
      <w:pPr>
        <w:spacing w:line="276" w:lineRule="auto"/>
        <w:jc w:val="both"/>
      </w:pPr>
    </w:p>
    <w:p w14:paraId="40934017" w14:textId="3AF223DA" w:rsidR="005C0342" w:rsidRDefault="001363BF" w:rsidP="004E592F">
      <w:pPr>
        <w:pStyle w:val="Lijstalinea"/>
        <w:numPr>
          <w:ilvl w:val="0"/>
          <w:numId w:val="28"/>
        </w:numPr>
        <w:spacing w:line="276" w:lineRule="auto"/>
        <w:jc w:val="both"/>
      </w:pPr>
      <w:r>
        <w:t>Het</w:t>
      </w:r>
      <w:r w:rsidR="005C0342">
        <w:t xml:space="preserve"> </w:t>
      </w:r>
      <w:r w:rsidR="005C0342" w:rsidRPr="00441B32">
        <w:t>op effectieve en integrale wijze</w:t>
      </w:r>
      <w:r w:rsidR="005C0342">
        <w:t xml:space="preserve"> aanpakken en terugdringen </w:t>
      </w:r>
      <w:r w:rsidR="004E592F" w:rsidRPr="00EE0525">
        <w:t>criminaliteit en overlast door de jongeren, hun sociale positie versterk</w:t>
      </w:r>
      <w:r w:rsidR="004E592F">
        <w:t>en en hen perspectief bieden</w:t>
      </w:r>
      <w:r w:rsidR="004E592F" w:rsidRPr="00EE0525">
        <w:t>, de n</w:t>
      </w:r>
      <w:r w:rsidR="004E592F">
        <w:t>egatieve groepsdynamiek verstoren</w:t>
      </w:r>
      <w:r w:rsidR="004E592F" w:rsidRPr="00EE0525">
        <w:t xml:space="preserve"> en aanwas voorkomen</w:t>
      </w:r>
      <w:r w:rsidR="005C0342">
        <w:t>.</w:t>
      </w:r>
    </w:p>
    <w:p w14:paraId="6C0E8E84" w14:textId="77777777" w:rsidR="005C0342" w:rsidRDefault="005C0342" w:rsidP="005C0342">
      <w:pPr>
        <w:spacing w:line="276" w:lineRule="auto"/>
        <w:jc w:val="both"/>
      </w:pPr>
    </w:p>
    <w:p w14:paraId="58965CD1" w14:textId="003D104A" w:rsidR="005C0342" w:rsidRDefault="006F5E91" w:rsidP="005C0342">
      <w:pPr>
        <w:spacing w:line="276" w:lineRule="auto"/>
        <w:jc w:val="both"/>
      </w:pPr>
      <w:r>
        <w:t xml:space="preserve">3.2. </w:t>
      </w:r>
      <w:r w:rsidR="005C0342">
        <w:t>De bovenstaande doelen worden bereikt do</w:t>
      </w:r>
      <w:r w:rsidR="001363BF">
        <w:t>or uitvoering te geven aan het W</w:t>
      </w:r>
      <w:r w:rsidR="004E592F">
        <w:t>erkproces</w:t>
      </w:r>
      <w:r w:rsidR="001363BF">
        <w:t xml:space="preserve">. Dit </w:t>
      </w:r>
      <w:r w:rsidR="00D004DC">
        <w:t>convenant ligt ten grondslag aan dit Werkproces.</w:t>
      </w:r>
    </w:p>
    <w:p w14:paraId="1B739EBC" w14:textId="77777777" w:rsidR="005C0342" w:rsidRDefault="005C0342" w:rsidP="005C0342">
      <w:pPr>
        <w:spacing w:line="276" w:lineRule="auto"/>
        <w:jc w:val="both"/>
      </w:pPr>
    </w:p>
    <w:p w14:paraId="7E762C9A" w14:textId="4DFB2BB5" w:rsidR="006F5E91" w:rsidRDefault="006F5E91" w:rsidP="00D20228">
      <w:pPr>
        <w:spacing w:line="276" w:lineRule="auto"/>
        <w:jc w:val="both"/>
      </w:pPr>
      <w:r>
        <w:t xml:space="preserve">3.3 Ter uitvoering van dit convenant </w:t>
      </w:r>
      <w:r w:rsidR="005C0342">
        <w:t xml:space="preserve">worden persoonsgegevens uitgewisseld zoals beschreven in het </w:t>
      </w:r>
      <w:r w:rsidR="002234A4">
        <w:t>Werkproces</w:t>
      </w:r>
      <w:r w:rsidR="005C0342">
        <w:t>.</w:t>
      </w:r>
    </w:p>
    <w:p w14:paraId="4E547A22" w14:textId="77777777" w:rsidR="003B7A95" w:rsidRDefault="003B7A95" w:rsidP="00D20228">
      <w:pPr>
        <w:spacing w:line="276" w:lineRule="auto"/>
        <w:jc w:val="both"/>
      </w:pPr>
    </w:p>
    <w:p w14:paraId="6774BEB8" w14:textId="0BEE8A34" w:rsidR="003B7A95" w:rsidRDefault="003B7A95" w:rsidP="00D20228">
      <w:pPr>
        <w:pStyle w:val="Kop1"/>
      </w:pPr>
      <w:r>
        <w:lastRenderedPageBreak/>
        <w:t>Artikel 4 Verantwoordelijke voor de gegevensverwerking</w:t>
      </w:r>
    </w:p>
    <w:p w14:paraId="4FA87071" w14:textId="77777777" w:rsidR="003B7A95" w:rsidRDefault="003B7A95" w:rsidP="00D20228">
      <w:pPr>
        <w:spacing w:line="276" w:lineRule="auto"/>
        <w:jc w:val="both"/>
      </w:pPr>
    </w:p>
    <w:p w14:paraId="5FC7A875" w14:textId="6FA937B3" w:rsidR="00E546A7" w:rsidRDefault="003B7A95" w:rsidP="00D20228">
      <w:pPr>
        <w:spacing w:line="276" w:lineRule="auto"/>
        <w:jc w:val="both"/>
      </w:pPr>
      <w:r>
        <w:t xml:space="preserve">4.1 </w:t>
      </w:r>
      <w:r w:rsidR="00E546A7">
        <w:t>Part</w:t>
      </w:r>
      <w:r w:rsidR="001363BF">
        <w:t>ners</w:t>
      </w:r>
      <w:r w:rsidR="00E546A7">
        <w:t xml:space="preserve"> </w:t>
      </w:r>
      <w:r w:rsidR="00FA5A70">
        <w:t xml:space="preserve">zijn </w:t>
      </w:r>
      <w:r w:rsidR="008F4071">
        <w:t xml:space="preserve">zelfstandig </w:t>
      </w:r>
      <w:r w:rsidR="00FA5A70">
        <w:t>verantwoordelijk voor de verwerking van persoonsgegevens daar waar het de uitoefening van hun eigen (publiekrechtelijke) taken</w:t>
      </w:r>
      <w:r w:rsidR="008F4071">
        <w:t xml:space="preserve"> binnen de samenwerking</w:t>
      </w:r>
      <w:r w:rsidR="00FA5A70">
        <w:t xml:space="preserve"> betreft</w:t>
      </w:r>
      <w:r w:rsidR="002234A4">
        <w:t>.</w:t>
      </w:r>
    </w:p>
    <w:p w14:paraId="6F9668CB" w14:textId="77777777" w:rsidR="00E546A7" w:rsidRDefault="00E546A7" w:rsidP="00D20228">
      <w:pPr>
        <w:spacing w:line="276" w:lineRule="auto"/>
        <w:jc w:val="both"/>
      </w:pPr>
    </w:p>
    <w:p w14:paraId="5BD2EF05" w14:textId="46287D97" w:rsidR="005274F6" w:rsidRDefault="005274F6" w:rsidP="00D20228">
      <w:pPr>
        <w:spacing w:line="276" w:lineRule="auto"/>
        <w:jc w:val="both"/>
      </w:pPr>
      <w:r>
        <w:t>[KIES EEN VAN DE TWEE ONDERSTAANDE OPTIES]</w:t>
      </w:r>
    </w:p>
    <w:p w14:paraId="36D521CE" w14:textId="0F70C464" w:rsidR="005D05B1" w:rsidRPr="005274F6" w:rsidRDefault="005274F6" w:rsidP="00D20228">
      <w:pPr>
        <w:spacing w:line="276" w:lineRule="auto"/>
        <w:jc w:val="both"/>
      </w:pPr>
      <w:r>
        <w:t>[</w:t>
      </w:r>
      <w:r w:rsidR="005D05B1" w:rsidRPr="005274F6">
        <w:t>4.2</w:t>
      </w:r>
      <w:r w:rsidR="001363BF" w:rsidRPr="005274F6">
        <w:t xml:space="preserve"> Partners</w:t>
      </w:r>
      <w:r w:rsidR="00E546A7" w:rsidRPr="005274F6">
        <w:t xml:space="preserve"> zijn </w:t>
      </w:r>
      <w:proofErr w:type="spellStart"/>
      <w:r w:rsidR="001363BF" w:rsidRPr="005274F6">
        <w:t>mede</w:t>
      </w:r>
      <w:r w:rsidR="00E95A97" w:rsidRPr="005274F6">
        <w:t>-</w:t>
      </w:r>
      <w:r w:rsidR="001363BF" w:rsidRPr="005274F6">
        <w:t>verantwoordelijke</w:t>
      </w:r>
      <w:proofErr w:type="spellEnd"/>
      <w:r w:rsidR="00E546A7" w:rsidRPr="005274F6">
        <w:t xml:space="preserve"> voor de verwerking van persoonsgegevens in het kader van</w:t>
      </w:r>
      <w:r w:rsidR="005D05B1" w:rsidRPr="005274F6">
        <w:t xml:space="preserve"> het faciliteren van deze</w:t>
      </w:r>
      <w:r w:rsidR="00E546A7" w:rsidRPr="005274F6">
        <w:t xml:space="preserve"> samenwerking.</w:t>
      </w:r>
      <w:r w:rsidR="00E95A97" w:rsidRPr="005274F6">
        <w:t xml:space="preserve"> Partijen stellen uit hun midden een </w:t>
      </w:r>
      <w:r w:rsidR="00A92C6D">
        <w:t>uitvoeringscoördinator</w:t>
      </w:r>
      <w:r w:rsidR="00E95A97" w:rsidRPr="005274F6">
        <w:t xml:space="preserve"> aan die de samenwerking faciliteert. Deze </w:t>
      </w:r>
      <w:r w:rsidR="00A92C6D">
        <w:t>uitvoeringscoördinator</w:t>
      </w:r>
      <w:r w:rsidR="00E95A97" w:rsidRPr="005274F6">
        <w:t xml:space="preserve"> functioneert als eerste aanspreekpunt voor de betrokkene.</w:t>
      </w:r>
    </w:p>
    <w:p w14:paraId="7FE80545" w14:textId="77777777" w:rsidR="00E546A7" w:rsidRPr="005274F6" w:rsidRDefault="00E546A7" w:rsidP="00D20228">
      <w:pPr>
        <w:spacing w:line="276" w:lineRule="auto"/>
        <w:jc w:val="both"/>
      </w:pPr>
    </w:p>
    <w:p w14:paraId="11784335" w14:textId="5E5D63A5" w:rsidR="005D05B1" w:rsidRDefault="001363BF" w:rsidP="00D20228">
      <w:pPr>
        <w:spacing w:line="276" w:lineRule="auto"/>
        <w:jc w:val="both"/>
      </w:pPr>
      <w:r w:rsidRPr="005274F6">
        <w:t>4.</w:t>
      </w:r>
      <w:r w:rsidR="005274F6">
        <w:t>2</w:t>
      </w:r>
      <w:r w:rsidR="005274F6" w:rsidRPr="005274F6">
        <w:t xml:space="preserve"> </w:t>
      </w:r>
      <w:r w:rsidRPr="005274F6">
        <w:t>Partners</w:t>
      </w:r>
      <w:r w:rsidR="005D05B1" w:rsidRPr="005274F6">
        <w:t xml:space="preserve"> wijzen voor de uitvoering van het Werkproces [naam organisatie] aan</w:t>
      </w:r>
      <w:r w:rsidR="00A61DA5" w:rsidRPr="005274F6">
        <w:t xml:space="preserve"> als gemeenschappelijk verantwoordelijke</w:t>
      </w:r>
      <w:r w:rsidRPr="005274F6">
        <w:t>. Deze partner</w:t>
      </w:r>
      <w:r w:rsidR="005D05B1" w:rsidRPr="005274F6">
        <w:t xml:space="preserve"> </w:t>
      </w:r>
      <w:r w:rsidR="00E95A97" w:rsidRPr="005274F6">
        <w:t xml:space="preserve">is </w:t>
      </w:r>
      <w:r w:rsidR="00CE3EAF">
        <w:t>uitvoerings</w:t>
      </w:r>
      <w:r w:rsidR="00E95A97" w:rsidRPr="005274F6">
        <w:t xml:space="preserve">coördinator, </w:t>
      </w:r>
      <w:r w:rsidR="005D05B1" w:rsidRPr="005274F6">
        <w:t>vormt het aanspreekpunt voor de betrokkene</w:t>
      </w:r>
      <w:r w:rsidR="002234A4" w:rsidRPr="005274F6">
        <w:t xml:space="preserve"> en geeft invulling aan de eisen die de Wet bescherming persoonsgegevens stelt aan de verantwoordelijke</w:t>
      </w:r>
      <w:r w:rsidR="005D05B1" w:rsidRPr="005274F6">
        <w:t>.</w:t>
      </w:r>
      <w:r w:rsidR="005274F6">
        <w:t>]</w:t>
      </w:r>
    </w:p>
    <w:p w14:paraId="4DB7059F" w14:textId="77777777" w:rsidR="005D05B1" w:rsidRDefault="005D05B1" w:rsidP="00D20228">
      <w:pPr>
        <w:spacing w:line="276" w:lineRule="auto"/>
        <w:jc w:val="both"/>
      </w:pPr>
    </w:p>
    <w:p w14:paraId="031F3097" w14:textId="78C3876B" w:rsidR="00E546A7" w:rsidRDefault="002234A4" w:rsidP="00D20228">
      <w:pPr>
        <w:spacing w:line="276" w:lineRule="auto"/>
        <w:jc w:val="both"/>
      </w:pPr>
      <w:r>
        <w:t>4.</w:t>
      </w:r>
      <w:r w:rsidR="005274F6">
        <w:t xml:space="preserve">3 </w:t>
      </w:r>
      <w:r w:rsidR="00E546A7">
        <w:t xml:space="preserve">De in </w:t>
      </w:r>
      <w:r w:rsidR="005D05B1">
        <w:t>artikel 4.</w:t>
      </w:r>
      <w:r w:rsidR="005274F6">
        <w:t xml:space="preserve">2 </w:t>
      </w:r>
      <w:r w:rsidR="001363BF">
        <w:t>benoemde partner</w:t>
      </w:r>
      <w:r w:rsidR="00E546A7">
        <w:t xml:space="preserve"> verwerkt persoonsgegevens die in het kader van deze samenwerking zijn verstrekt uitsluitend ten b</w:t>
      </w:r>
      <w:r w:rsidR="005D05B1">
        <w:t xml:space="preserve">ehoeve van de </w:t>
      </w:r>
      <w:r w:rsidR="00B70FB2">
        <w:t>doeleinden zoals omschreven in artikel 3.1</w:t>
      </w:r>
      <w:r>
        <w:t xml:space="preserve"> en nader uitgewerkt in het Werkproces.</w:t>
      </w:r>
    </w:p>
    <w:p w14:paraId="0B097239" w14:textId="224A5469" w:rsidR="000764FD" w:rsidRDefault="000764FD" w:rsidP="00D20228">
      <w:pPr>
        <w:spacing w:line="276" w:lineRule="auto"/>
        <w:jc w:val="both"/>
      </w:pPr>
    </w:p>
    <w:p w14:paraId="33CED5DD" w14:textId="306107A9" w:rsidR="00D61D57" w:rsidRDefault="00A3064B" w:rsidP="008D3867">
      <w:pPr>
        <w:pStyle w:val="Kop1"/>
        <w:spacing w:line="276" w:lineRule="auto"/>
        <w:jc w:val="both"/>
      </w:pPr>
      <w:r>
        <w:t xml:space="preserve">Artikel </w:t>
      </w:r>
      <w:r w:rsidR="008D330E">
        <w:t>5</w:t>
      </w:r>
      <w:r w:rsidR="00D61D57">
        <w:t xml:space="preserve"> </w:t>
      </w:r>
      <w:r w:rsidR="00D61D57" w:rsidRPr="00D61D57">
        <w:t>Informatie</w:t>
      </w:r>
      <w:r w:rsidR="008D3867">
        <w:t>-uitwisseling</w:t>
      </w:r>
      <w:r w:rsidR="00D61D57" w:rsidRPr="00D61D57">
        <w:t xml:space="preserve"> en </w:t>
      </w:r>
      <w:r w:rsidR="00F43BAF">
        <w:t>geheimhouding</w:t>
      </w:r>
      <w:r w:rsidR="00D61D57" w:rsidRPr="00D61D57">
        <w:t xml:space="preserve"> </w:t>
      </w:r>
    </w:p>
    <w:p w14:paraId="56D446FF" w14:textId="77777777" w:rsidR="005274F6" w:rsidRPr="005274F6" w:rsidRDefault="005274F6" w:rsidP="006040B2"/>
    <w:p w14:paraId="67CCEBFE" w14:textId="778343EB" w:rsidR="002234A4" w:rsidRDefault="008D330E" w:rsidP="00CE7E86">
      <w:pPr>
        <w:spacing w:line="276" w:lineRule="auto"/>
        <w:jc w:val="both"/>
      </w:pPr>
      <w:r>
        <w:t>5</w:t>
      </w:r>
      <w:r w:rsidR="00CE7E86">
        <w:t xml:space="preserve">.1. </w:t>
      </w:r>
      <w:r w:rsidR="005218A2" w:rsidRPr="00394BB1">
        <w:t>De uitgewisselde informatie he</w:t>
      </w:r>
      <w:r w:rsidR="00F43BAF">
        <w:t xml:space="preserve">eft een vertrouwelijk karakter. </w:t>
      </w:r>
      <w:r w:rsidR="0000198A">
        <w:t>I</w:t>
      </w:r>
      <w:r w:rsidR="00F43BAF">
        <w:t>e</w:t>
      </w:r>
      <w:r w:rsidR="00F43BAF" w:rsidRPr="00AA4DDE">
        <w:t>der die op</w:t>
      </w:r>
      <w:r w:rsidR="00F43BAF">
        <w:t xml:space="preserve"> grond van dit convenant kennis</w:t>
      </w:r>
      <w:r w:rsidR="00F43BAF" w:rsidRPr="00AA4DDE">
        <w:t xml:space="preserve">neemt van persoonsgegevens, is verplicht tot geheimhouding daarvan, tenzij uit de wet </w:t>
      </w:r>
      <w:r w:rsidR="002234A4">
        <w:t>en/</w:t>
      </w:r>
      <w:r w:rsidR="00F43BAF" w:rsidRPr="00AA4DDE">
        <w:t xml:space="preserve">of dit </w:t>
      </w:r>
      <w:r w:rsidR="00F43BAF">
        <w:t>convenant</w:t>
      </w:r>
      <w:r w:rsidR="00F43BAF" w:rsidRPr="00AA4DDE">
        <w:t xml:space="preserve"> </w:t>
      </w:r>
      <w:r w:rsidR="002234A4">
        <w:t xml:space="preserve">een bevoegdheid of plicht tot de </w:t>
      </w:r>
      <w:r w:rsidR="00F43BAF" w:rsidRPr="00AA4DDE">
        <w:t>verstrekking va</w:t>
      </w:r>
      <w:r w:rsidR="00F43BAF">
        <w:t>n persoonsgegevens voortvloeit</w:t>
      </w:r>
      <w:r w:rsidR="007B6391">
        <w:t xml:space="preserve">. </w:t>
      </w:r>
    </w:p>
    <w:p w14:paraId="2D8F6297" w14:textId="77777777" w:rsidR="002234A4" w:rsidRDefault="002234A4" w:rsidP="00CE7E86">
      <w:pPr>
        <w:spacing w:line="276" w:lineRule="auto"/>
        <w:jc w:val="both"/>
      </w:pPr>
    </w:p>
    <w:p w14:paraId="44E85FF5" w14:textId="5D29C83D" w:rsidR="00CE7E86" w:rsidRDefault="008D330E" w:rsidP="00CE7E86">
      <w:pPr>
        <w:spacing w:line="276" w:lineRule="auto"/>
        <w:jc w:val="both"/>
      </w:pPr>
      <w:r>
        <w:t>5</w:t>
      </w:r>
      <w:r w:rsidR="002234A4">
        <w:t>.2</w:t>
      </w:r>
      <w:r w:rsidR="005D2462">
        <w:t>.</w:t>
      </w:r>
      <w:r w:rsidR="002234A4">
        <w:t xml:space="preserve"> </w:t>
      </w:r>
      <w:r w:rsidR="001363BF">
        <w:t>Partners</w:t>
      </w:r>
      <w:r w:rsidR="007B6391">
        <w:t xml:space="preserve"> nemen de benodigde technische en organisatorische maatregelen om de vertrouwelijkheid van de persoonsgegevens te waarborgen.</w:t>
      </w:r>
      <w:r w:rsidR="001363BF">
        <w:tab/>
      </w:r>
      <w:r w:rsidR="00CE7E86">
        <w:br/>
      </w:r>
    </w:p>
    <w:p w14:paraId="6AED821C" w14:textId="15DD24C6" w:rsidR="008B683F" w:rsidRDefault="008D330E" w:rsidP="00C9271B">
      <w:pPr>
        <w:spacing w:line="276" w:lineRule="auto"/>
        <w:jc w:val="both"/>
      </w:pPr>
      <w:r>
        <w:t>5</w:t>
      </w:r>
      <w:r w:rsidR="00CE7E86">
        <w:t>.</w:t>
      </w:r>
      <w:r w:rsidR="00A61DA5">
        <w:t>3</w:t>
      </w:r>
      <w:r w:rsidR="00CE7E86">
        <w:t xml:space="preserve">. </w:t>
      </w:r>
      <w:r w:rsidR="00D61D57" w:rsidRPr="00D61D57">
        <w:t xml:space="preserve">Uitwisseling van informatie, het maken van afspraken tussen de </w:t>
      </w:r>
      <w:r>
        <w:t>p</w:t>
      </w:r>
      <w:r w:rsidR="008D3867">
        <w:t>artners</w:t>
      </w:r>
      <w:r w:rsidR="00D61D57" w:rsidRPr="00D61D57">
        <w:t xml:space="preserve"> over de aanpak en de terugkoppeling over de uitvoering gebeurt: </w:t>
      </w:r>
    </w:p>
    <w:p w14:paraId="169B32CA" w14:textId="69CADE49" w:rsidR="008D3867" w:rsidRPr="008D3867" w:rsidRDefault="008D3867" w:rsidP="00C9271B">
      <w:pPr>
        <w:pStyle w:val="Lijstalinea"/>
        <w:numPr>
          <w:ilvl w:val="0"/>
          <w:numId w:val="22"/>
        </w:numPr>
        <w:spacing w:line="276" w:lineRule="auto"/>
        <w:jc w:val="both"/>
      </w:pPr>
      <w:r>
        <w:t>I</w:t>
      </w:r>
      <w:r w:rsidR="00D61D57" w:rsidRPr="00D61D57">
        <w:t>n overleg</w:t>
      </w:r>
      <w:r w:rsidR="005D2462">
        <w:t>gen</w:t>
      </w:r>
      <w:r w:rsidR="00D61D57" w:rsidRPr="00D61D57">
        <w:t xml:space="preserve"> </w:t>
      </w:r>
      <w:r w:rsidR="005D2462">
        <w:t xml:space="preserve">tijdens de aanpak van een </w:t>
      </w:r>
      <w:r w:rsidR="00D61D57" w:rsidRPr="00D61D57">
        <w:t>g</w:t>
      </w:r>
      <w:r>
        <w:t xml:space="preserve">roep: per groep organiseert de </w:t>
      </w:r>
      <w:r w:rsidR="00A92C6D">
        <w:t>uitvoeringscoördinator</w:t>
      </w:r>
      <w:r>
        <w:t xml:space="preserve"> </w:t>
      </w:r>
      <w:r w:rsidR="00D61D57" w:rsidRPr="00D61D57">
        <w:t>een overleg tussen betrokken part</w:t>
      </w:r>
      <w:r>
        <w:t>ners</w:t>
      </w:r>
      <w:r w:rsidR="00D61D57" w:rsidRPr="00D61D57">
        <w:t xml:space="preserve"> bij de groepsaanpak. Tijdens dit overleg worden de stand van zaken en de ontwikkelingen in de aanpak van de betreffende groep besproken. Ook wordt op regelmatige basis gekeken naar het aantal leden van de groep, de ingezette maatregelen en het voorkomen van nieuwe aanwas. De </w:t>
      </w:r>
      <w:r w:rsidR="008B683F">
        <w:t>partners</w:t>
      </w:r>
      <w:r w:rsidR="00D61D57" w:rsidRPr="00D61D57">
        <w:t xml:space="preserve"> in dit overleg nemen slechts kennis van </w:t>
      </w:r>
      <w:r w:rsidR="00D61D57" w:rsidRPr="00D61D57">
        <w:lastRenderedPageBreak/>
        <w:t xml:space="preserve">persoonsgegevens </w:t>
      </w:r>
      <w:r w:rsidR="0052468A">
        <w:t xml:space="preserve">van andere partners </w:t>
      </w:r>
      <w:r w:rsidR="00D61D57" w:rsidRPr="00D61D57">
        <w:t xml:space="preserve">voor zover dit noodzakelijk is ter beoordeling van de situatie en/of </w:t>
      </w:r>
      <w:r>
        <w:t>om te komen tot een adequaat integraal beeld</w:t>
      </w:r>
      <w:r w:rsidR="00D61D57" w:rsidRPr="00D61D57">
        <w:t xml:space="preserve">; </w:t>
      </w:r>
      <w:r w:rsidR="00D61D57" w:rsidRPr="008D3867">
        <w:rPr>
          <w:rFonts w:ascii="MS Mincho" w:eastAsia="MS Mincho" w:hAnsi="MS Mincho" w:cs="MS Mincho"/>
        </w:rPr>
        <w:t> </w:t>
      </w:r>
    </w:p>
    <w:p w14:paraId="14CF7B56" w14:textId="368724ED" w:rsidR="00A3064B" w:rsidRDefault="008D3867" w:rsidP="001D2A79">
      <w:pPr>
        <w:pStyle w:val="Lijstalinea"/>
        <w:numPr>
          <w:ilvl w:val="0"/>
          <w:numId w:val="22"/>
        </w:numPr>
        <w:spacing w:line="276" w:lineRule="auto"/>
        <w:jc w:val="both"/>
      </w:pPr>
      <w:r>
        <w:t>I</w:t>
      </w:r>
      <w:r w:rsidR="008B683F">
        <w:t xml:space="preserve">n </w:t>
      </w:r>
      <w:r w:rsidR="00D61D57" w:rsidRPr="00D61D57">
        <w:t>overleg over individuele groepsleden: wanneer de aanp</w:t>
      </w:r>
      <w:r w:rsidR="00005AFC">
        <w:t xml:space="preserve">ak van individuele groepsleden - </w:t>
      </w:r>
      <w:r w:rsidR="00D61D57" w:rsidRPr="00D61D57">
        <w:t>als</w:t>
      </w:r>
      <w:r w:rsidR="00005AFC">
        <w:t xml:space="preserve"> onderdeel van de groepsaanpak- </w:t>
      </w:r>
      <w:r w:rsidR="00D61D57" w:rsidRPr="00D61D57">
        <w:t>wordt besproken, worden enkel de part</w:t>
      </w:r>
      <w:r>
        <w:t>ners</w:t>
      </w:r>
      <w:r w:rsidR="00D61D57" w:rsidRPr="00D61D57">
        <w:t xml:space="preserve"> uitgenodigd die zijn betrokken bij het betreffende individu</w:t>
      </w:r>
      <w:r>
        <w:t xml:space="preserve"> en </w:t>
      </w:r>
      <w:r w:rsidR="008B683F">
        <w:t xml:space="preserve">deze partners </w:t>
      </w:r>
      <w:r>
        <w:t>grondslag en noodzaak hebben om het overleg bij te wonen.</w:t>
      </w:r>
      <w:r w:rsidR="001D2A79">
        <w:tab/>
      </w:r>
      <w:r w:rsidR="00D30575">
        <w:tab/>
      </w:r>
    </w:p>
    <w:p w14:paraId="7B675295" w14:textId="77777777" w:rsidR="007421AD" w:rsidRDefault="007421AD" w:rsidP="00C9271B">
      <w:pPr>
        <w:spacing w:line="276" w:lineRule="auto"/>
        <w:jc w:val="both"/>
      </w:pPr>
    </w:p>
    <w:p w14:paraId="45D810B2" w14:textId="138E0720" w:rsidR="007421AD" w:rsidRDefault="007421AD" w:rsidP="00C9271B">
      <w:pPr>
        <w:pStyle w:val="Kop1"/>
        <w:spacing w:line="276" w:lineRule="auto"/>
      </w:pPr>
      <w:r>
        <w:t xml:space="preserve">Artikel </w:t>
      </w:r>
      <w:r w:rsidR="008D330E">
        <w:t>6</w:t>
      </w:r>
      <w:r>
        <w:t xml:space="preserve"> Rechten van de betrokkene</w:t>
      </w:r>
    </w:p>
    <w:p w14:paraId="79B6E458" w14:textId="77777777" w:rsidR="002234A4" w:rsidRDefault="002234A4" w:rsidP="00C9271B">
      <w:pPr>
        <w:spacing w:line="276" w:lineRule="auto"/>
        <w:jc w:val="both"/>
        <w:rPr>
          <w:b/>
        </w:rPr>
      </w:pPr>
    </w:p>
    <w:p w14:paraId="2BDDCD5A" w14:textId="79FCA1B5" w:rsidR="007421AD" w:rsidRPr="007421AD" w:rsidRDefault="008D330E" w:rsidP="00C9271B">
      <w:pPr>
        <w:spacing w:line="276" w:lineRule="auto"/>
        <w:jc w:val="both"/>
        <w:rPr>
          <w:b/>
        </w:rPr>
      </w:pPr>
      <w:r>
        <w:rPr>
          <w:b/>
        </w:rPr>
        <w:t>6</w:t>
      </w:r>
      <w:r w:rsidR="007421AD">
        <w:rPr>
          <w:b/>
        </w:rPr>
        <w:t xml:space="preserve">.1 </w:t>
      </w:r>
      <w:r w:rsidR="007421AD" w:rsidRPr="007421AD">
        <w:rPr>
          <w:b/>
        </w:rPr>
        <w:t>Recht op inzage, afschrift en informatie</w:t>
      </w:r>
    </w:p>
    <w:p w14:paraId="1544D63E" w14:textId="53F872F5" w:rsidR="0026599B" w:rsidRDefault="008D330E" w:rsidP="0026599B">
      <w:pPr>
        <w:spacing w:line="276" w:lineRule="auto"/>
        <w:jc w:val="both"/>
      </w:pPr>
      <w:r>
        <w:t>6</w:t>
      </w:r>
      <w:r w:rsidR="007421AD">
        <w:t>.1.</w:t>
      </w:r>
      <w:r w:rsidR="007421AD" w:rsidRPr="007421AD">
        <w:t xml:space="preserve">1. </w:t>
      </w:r>
      <w:r w:rsidR="0026599B" w:rsidRPr="00D61D57">
        <w:t xml:space="preserve">De notificatie van de individuele groepsleden geschiedt direct na het besluit van de </w:t>
      </w:r>
      <w:proofErr w:type="spellStart"/>
      <w:r w:rsidR="005D2462">
        <w:t>driehoekspartners</w:t>
      </w:r>
      <w:proofErr w:type="spellEnd"/>
      <w:r w:rsidR="0026599B" w:rsidRPr="00D61D57">
        <w:t xml:space="preserve"> om </w:t>
      </w:r>
      <w:r w:rsidR="005D2462">
        <w:t>persoonsgegevens over de groepsleden te verzamelen en uit te wisselen.</w:t>
      </w:r>
    </w:p>
    <w:p w14:paraId="7DC5312B" w14:textId="41FD68CB" w:rsidR="007421AD" w:rsidRPr="007421AD" w:rsidRDefault="00821C77" w:rsidP="00C9271B">
      <w:pPr>
        <w:spacing w:line="276" w:lineRule="auto"/>
        <w:jc w:val="both"/>
      </w:pPr>
      <w:r>
        <w:br/>
      </w:r>
      <w:r w:rsidR="008D330E">
        <w:t>6</w:t>
      </w:r>
      <w:r w:rsidR="00274C0F">
        <w:t>.1.2</w:t>
      </w:r>
      <w:r w:rsidR="0026599B">
        <w:t xml:space="preserve">. </w:t>
      </w:r>
      <w:r w:rsidR="007421AD" w:rsidRPr="007421AD">
        <w:t>Iedere betrokkene heeft recht op inzage in en afschrift van de gegevens die op hem betrekking hebben</w:t>
      </w:r>
      <w:r w:rsidR="002234A4">
        <w:t>, behoudens de beperkingen bij de wet gesteld</w:t>
      </w:r>
      <w:r w:rsidR="007421AD" w:rsidRPr="007421AD">
        <w:t xml:space="preserve">. Iedere betrokkene kan de verantwoordelijke schriftelijk vragen of over hem persoonsgegevens op basis van dit </w:t>
      </w:r>
      <w:r w:rsidR="002D7073">
        <w:t>convenant</w:t>
      </w:r>
      <w:r w:rsidR="00F1043C">
        <w:t xml:space="preserve"> en het bijbehorende Werkproces</w:t>
      </w:r>
      <w:r w:rsidR="007421AD" w:rsidRPr="007421AD">
        <w:t xml:space="preserve"> </w:t>
      </w:r>
      <w:r w:rsidR="00F1043C">
        <w:t xml:space="preserve">worden </w:t>
      </w:r>
      <w:r w:rsidR="007421AD" w:rsidRPr="007421AD">
        <w:t>verwerkt.</w:t>
      </w:r>
    </w:p>
    <w:p w14:paraId="10FC2BA5" w14:textId="637C094D" w:rsidR="007421AD" w:rsidRPr="007421AD" w:rsidRDefault="00821C77" w:rsidP="00C9271B">
      <w:pPr>
        <w:spacing w:line="276" w:lineRule="auto"/>
        <w:jc w:val="both"/>
      </w:pPr>
      <w:r>
        <w:br/>
      </w:r>
      <w:r w:rsidR="008D330E">
        <w:t>6</w:t>
      </w:r>
      <w:r w:rsidR="00274C0F">
        <w:t>.1.3</w:t>
      </w:r>
      <w:r w:rsidR="007421AD" w:rsidRPr="007421AD">
        <w:t>. De verantwoordelijke biedt de betrokkene inzage of afschrift en/of deelt de betrokkene binnen vier weken na een daartoe strekkend verzoek schriftelijk mede of er persoonsgegevens over hem worden verwerkt</w:t>
      </w:r>
      <w:r w:rsidR="006C0365">
        <w:t>, behoudens de beperkingen bij de wet gesteld</w:t>
      </w:r>
      <w:r w:rsidR="007421AD" w:rsidRPr="007421AD">
        <w:t xml:space="preserve">. Indien zodanige gegevens worden verwerkt, bevat de mededeling een volledig overzicht daarvan in begrijpelijke vorm, een omschrijving van het doel van de verwerking, de categorieën van gegevens waarop de verwerking betrekking heeft, de ontvangers van de persoonsgegevens en de beschikbare informatie over de herkomst van de gegevens. </w:t>
      </w:r>
    </w:p>
    <w:p w14:paraId="35231782" w14:textId="44656136" w:rsidR="007421AD" w:rsidRPr="007421AD" w:rsidRDefault="00821C77" w:rsidP="00C9271B">
      <w:pPr>
        <w:spacing w:line="276" w:lineRule="auto"/>
        <w:jc w:val="both"/>
      </w:pPr>
      <w:r>
        <w:br/>
      </w:r>
      <w:r w:rsidR="008D330E">
        <w:t>6</w:t>
      </w:r>
      <w:r w:rsidR="007421AD">
        <w:t>.1.</w:t>
      </w:r>
      <w:r w:rsidR="00274C0F">
        <w:t>4</w:t>
      </w:r>
      <w:r w:rsidR="007421AD" w:rsidRPr="007421AD">
        <w:t xml:space="preserve">. Inzage en afschrift zoals bedoeld in </w:t>
      </w:r>
      <w:r w:rsidR="008D330E">
        <w:t>6</w:t>
      </w:r>
      <w:r w:rsidR="00185CF3">
        <w:t>.1.1</w:t>
      </w:r>
      <w:r w:rsidR="007421AD" w:rsidRPr="007421AD">
        <w:t xml:space="preserve"> en/of het overzicht zoals bedoeld in lid </w:t>
      </w:r>
      <w:r w:rsidR="008D330E">
        <w:t>6</w:t>
      </w:r>
      <w:r w:rsidR="004F710E">
        <w:t>.1.2</w:t>
      </w:r>
      <w:r w:rsidR="004F710E" w:rsidRPr="007421AD">
        <w:t xml:space="preserve"> </w:t>
      </w:r>
      <w:r w:rsidR="007421AD" w:rsidRPr="007421AD">
        <w:t>kunnen alleen worden geweigerd</w:t>
      </w:r>
      <w:r w:rsidR="002D7073">
        <w:t xml:space="preserve"> voor zover dit noodzakelijk is in het belang van</w:t>
      </w:r>
      <w:r w:rsidR="007421AD" w:rsidRPr="007421AD">
        <w:t>:</w:t>
      </w:r>
    </w:p>
    <w:p w14:paraId="1E49A368" w14:textId="42B896D1" w:rsidR="007421AD" w:rsidRPr="007421AD" w:rsidRDefault="007421AD" w:rsidP="00C9271B">
      <w:pPr>
        <w:spacing w:line="276" w:lineRule="auto"/>
        <w:jc w:val="both"/>
      </w:pPr>
      <w:r w:rsidRPr="007421AD">
        <w:t xml:space="preserve">a. </w:t>
      </w:r>
      <w:r w:rsidR="002D7073">
        <w:t>de veiligheid van de s</w:t>
      </w:r>
      <w:r w:rsidRPr="007421AD">
        <w:t xml:space="preserve">taat; </w:t>
      </w:r>
    </w:p>
    <w:p w14:paraId="0A0E83B5" w14:textId="3E7EBAEC" w:rsidR="007421AD" w:rsidRPr="007421AD" w:rsidRDefault="007421AD" w:rsidP="00C9271B">
      <w:pPr>
        <w:spacing w:line="276" w:lineRule="auto"/>
        <w:jc w:val="both"/>
      </w:pPr>
      <w:r w:rsidRPr="007421AD">
        <w:t>b. de voorkoming, opsporing of vervolging van strafbare feiten;</w:t>
      </w:r>
    </w:p>
    <w:p w14:paraId="69DF6FB2" w14:textId="0CD644BB" w:rsidR="007421AD" w:rsidRPr="007421AD" w:rsidRDefault="002D7073" w:rsidP="00C9271B">
      <w:pPr>
        <w:spacing w:line="276" w:lineRule="auto"/>
        <w:jc w:val="both"/>
      </w:pPr>
      <w:r>
        <w:t>c. g</w:t>
      </w:r>
      <w:r w:rsidR="007421AD" w:rsidRPr="007421AD">
        <w:t>ewichtige economische en financiële belangen van de Staat en van andere openbare lichamen;</w:t>
      </w:r>
    </w:p>
    <w:p w14:paraId="3BCD01AA" w14:textId="046B6B38" w:rsidR="007421AD" w:rsidRPr="007421AD" w:rsidRDefault="002D7073" w:rsidP="00C9271B">
      <w:pPr>
        <w:spacing w:line="276" w:lineRule="auto"/>
        <w:jc w:val="both"/>
      </w:pPr>
      <w:r>
        <w:t>d. h</w:t>
      </w:r>
      <w:r w:rsidR="007421AD" w:rsidRPr="007421AD">
        <w:t>et toezicht op de naleving van wettelijke voorschriften die zijn gesteld ten behoeve van de belangen zoals bedoeld onder b en c.</w:t>
      </w:r>
    </w:p>
    <w:p w14:paraId="42C5B637" w14:textId="2C84BFC2" w:rsidR="007421AD" w:rsidRDefault="002D7073" w:rsidP="00C9271B">
      <w:pPr>
        <w:spacing w:line="276" w:lineRule="auto"/>
        <w:jc w:val="both"/>
      </w:pPr>
      <w:r>
        <w:t>e. d</w:t>
      </w:r>
      <w:r w:rsidR="007421AD" w:rsidRPr="007421AD">
        <w:t xml:space="preserve">e bescherming van de betrokkenen of van rechten of vrijheden van anderen. </w:t>
      </w:r>
    </w:p>
    <w:p w14:paraId="7B403F37" w14:textId="77777777" w:rsidR="006C0365" w:rsidRDefault="006C0365" w:rsidP="00C9271B">
      <w:pPr>
        <w:spacing w:line="276" w:lineRule="auto"/>
        <w:jc w:val="both"/>
      </w:pPr>
    </w:p>
    <w:p w14:paraId="6AC60FCC" w14:textId="4E27DF28" w:rsidR="006C0365" w:rsidRPr="007421AD" w:rsidRDefault="008D330E" w:rsidP="00C9271B">
      <w:pPr>
        <w:spacing w:line="276" w:lineRule="auto"/>
        <w:jc w:val="both"/>
      </w:pPr>
      <w:r>
        <w:t>6</w:t>
      </w:r>
      <w:r w:rsidR="006C0365">
        <w:t>.1.5 Een weigering tot inzage</w:t>
      </w:r>
      <w:r w:rsidR="0046775E">
        <w:t xml:space="preserve"> op grond van artikel </w:t>
      </w:r>
      <w:r>
        <w:t>6</w:t>
      </w:r>
      <w:r w:rsidR="0046775E">
        <w:t>.1.4</w:t>
      </w:r>
      <w:r w:rsidR="006C0365">
        <w:t xml:space="preserve"> wordt gemotiveerd me</w:t>
      </w:r>
      <w:r w:rsidR="0046775E">
        <w:t>d</w:t>
      </w:r>
      <w:r w:rsidR="006C0365">
        <w:t>egedeeld aan de betrokkene.</w:t>
      </w:r>
    </w:p>
    <w:p w14:paraId="35EC458E" w14:textId="77777777" w:rsidR="007421AD" w:rsidRPr="007421AD" w:rsidRDefault="007421AD" w:rsidP="00C9271B">
      <w:pPr>
        <w:spacing w:line="276" w:lineRule="auto"/>
        <w:jc w:val="both"/>
      </w:pPr>
    </w:p>
    <w:p w14:paraId="44352FCD" w14:textId="6B4239B0" w:rsidR="007421AD" w:rsidRPr="007421AD" w:rsidRDefault="008D330E" w:rsidP="00C9271B">
      <w:pPr>
        <w:spacing w:line="276" w:lineRule="auto"/>
        <w:jc w:val="both"/>
        <w:rPr>
          <w:b/>
        </w:rPr>
      </w:pPr>
      <w:r>
        <w:rPr>
          <w:b/>
        </w:rPr>
        <w:lastRenderedPageBreak/>
        <w:t>6</w:t>
      </w:r>
      <w:r w:rsidR="007421AD">
        <w:rPr>
          <w:b/>
        </w:rPr>
        <w:t xml:space="preserve">.2 </w:t>
      </w:r>
      <w:r w:rsidR="007421AD" w:rsidRPr="007421AD">
        <w:rPr>
          <w:b/>
        </w:rPr>
        <w:t>Correctierecht</w:t>
      </w:r>
    </w:p>
    <w:p w14:paraId="56862348" w14:textId="7923DE93" w:rsidR="007421AD" w:rsidRPr="007421AD" w:rsidRDefault="008D330E" w:rsidP="00C9271B">
      <w:pPr>
        <w:spacing w:line="276" w:lineRule="auto"/>
        <w:jc w:val="both"/>
      </w:pPr>
      <w:r>
        <w:t>6</w:t>
      </w:r>
      <w:r w:rsidR="007421AD">
        <w:t>.2.</w:t>
      </w:r>
      <w:r w:rsidR="007421AD" w:rsidRPr="007421AD">
        <w:t>1. De betrokkene</w:t>
      </w:r>
      <w:r w:rsidR="007421AD" w:rsidRPr="007421AD">
        <w:rPr>
          <w:b/>
        </w:rPr>
        <w:t xml:space="preserve"> </w:t>
      </w:r>
      <w:r w:rsidR="007421AD" w:rsidRPr="007421AD">
        <w:t xml:space="preserve">aan wie op grond van artikel </w:t>
      </w:r>
      <w:r>
        <w:t>6</w:t>
      </w:r>
      <w:r w:rsidR="00A61DA5">
        <w:t>.1</w:t>
      </w:r>
      <w:r w:rsidR="00342CF0" w:rsidRPr="007421AD">
        <w:t xml:space="preserve"> </w:t>
      </w:r>
      <w:r w:rsidR="007421AD" w:rsidRPr="007421AD">
        <w:t>inzage of afschrift is verleend, of aan wie bekend is gemaakt dat persoonsgegevens over hem verwerkt worden, kan de verantwoordelijke verzoeken deze te verbeteren, aan te vullen, te verwijderen, of af te schermen indien deze feitelijk onjuist zijn, voor het doel van de verwerking onvolledig of niet ter zake dienend, dan wel anderszins in strijd met een wettelijk voorschrift worden verwerkt. Het verzoek bevat de aan te brengen wijzigingen.</w:t>
      </w:r>
    </w:p>
    <w:p w14:paraId="730468A1" w14:textId="63308E0D" w:rsidR="007421AD" w:rsidRPr="007421AD" w:rsidRDefault="00821C77" w:rsidP="00C9271B">
      <w:pPr>
        <w:spacing w:line="276" w:lineRule="auto"/>
        <w:jc w:val="both"/>
      </w:pPr>
      <w:r>
        <w:br/>
      </w:r>
      <w:r w:rsidR="008D330E">
        <w:t>6</w:t>
      </w:r>
      <w:r w:rsidR="007421AD">
        <w:t>.2.</w:t>
      </w:r>
      <w:r w:rsidR="007421AD" w:rsidRPr="007421AD">
        <w:t>2. De verantwoordelijke bericht binnen vier weken na ontvangst van het verzoek schriftelijk of, dan wel in hoeverre, hij aan het verzoek voldoet. Een weigering is met redenen omkleed.</w:t>
      </w:r>
    </w:p>
    <w:p w14:paraId="0B2EE2C6" w14:textId="5226CD4A" w:rsidR="007421AD" w:rsidRDefault="00821C77" w:rsidP="00C9271B">
      <w:pPr>
        <w:spacing w:line="276" w:lineRule="auto"/>
        <w:jc w:val="both"/>
      </w:pPr>
      <w:r>
        <w:br/>
      </w:r>
      <w:r w:rsidR="008D330E">
        <w:t>6</w:t>
      </w:r>
      <w:r w:rsidR="00310D3A">
        <w:t>.</w:t>
      </w:r>
      <w:r w:rsidR="007421AD">
        <w:t>2.</w:t>
      </w:r>
      <w:r w:rsidR="007421AD" w:rsidRPr="007421AD">
        <w:t>3. De verantwoordelijke draagt er zorg voor dat een beslissing tot verbetering, aanvulling, verwijdering of afscherming zo spoedig mogelijk wordt uitgevoerd en dat deze ook bekend wordt gemaakt aan de partners.</w:t>
      </w:r>
    </w:p>
    <w:p w14:paraId="322F7192" w14:textId="77777777" w:rsidR="004F710E" w:rsidRDefault="004F710E" w:rsidP="00C9271B">
      <w:pPr>
        <w:spacing w:line="276" w:lineRule="auto"/>
        <w:jc w:val="both"/>
      </w:pPr>
    </w:p>
    <w:p w14:paraId="08219837" w14:textId="27DD67A5" w:rsidR="00606788" w:rsidRPr="007421AD" w:rsidRDefault="008D330E" w:rsidP="00C9271B">
      <w:pPr>
        <w:spacing w:line="276" w:lineRule="auto"/>
        <w:jc w:val="both"/>
      </w:pPr>
      <w:r>
        <w:t>6</w:t>
      </w:r>
      <w:r w:rsidR="0046775E">
        <w:t>.2.4</w:t>
      </w:r>
      <w:r w:rsidR="00606788">
        <w:t xml:space="preserve"> Een weigering tot correctie of verwijdering</w:t>
      </w:r>
      <w:r w:rsidR="0046775E">
        <w:t xml:space="preserve"> op grond van artikel </w:t>
      </w:r>
      <w:r>
        <w:t>6</w:t>
      </w:r>
      <w:r w:rsidR="0046775E">
        <w:t>.2.2</w:t>
      </w:r>
      <w:r w:rsidR="00606788">
        <w:t xml:space="preserve"> wordt gemotiveerd me</w:t>
      </w:r>
      <w:r w:rsidR="0046775E">
        <w:t>d</w:t>
      </w:r>
      <w:r w:rsidR="00606788">
        <w:t>egedeeld aan de betrokkene.</w:t>
      </w:r>
    </w:p>
    <w:p w14:paraId="20BE8A31" w14:textId="77777777" w:rsidR="007421AD" w:rsidRPr="007421AD" w:rsidRDefault="007421AD" w:rsidP="00C9271B">
      <w:pPr>
        <w:spacing w:line="276" w:lineRule="auto"/>
        <w:jc w:val="both"/>
      </w:pPr>
    </w:p>
    <w:p w14:paraId="48C83F7C" w14:textId="22A17D14" w:rsidR="007421AD" w:rsidRPr="007421AD" w:rsidRDefault="008D330E" w:rsidP="00C9271B">
      <w:pPr>
        <w:spacing w:line="276" w:lineRule="auto"/>
        <w:jc w:val="both"/>
        <w:rPr>
          <w:b/>
        </w:rPr>
      </w:pPr>
      <w:r>
        <w:rPr>
          <w:b/>
        </w:rPr>
        <w:t>6</w:t>
      </w:r>
      <w:r w:rsidR="007421AD">
        <w:rPr>
          <w:b/>
        </w:rPr>
        <w:t xml:space="preserve">.3 </w:t>
      </w:r>
      <w:r w:rsidR="007421AD" w:rsidRPr="007421AD">
        <w:rPr>
          <w:b/>
        </w:rPr>
        <w:t>Verzet</w:t>
      </w:r>
    </w:p>
    <w:p w14:paraId="1C3D080E" w14:textId="11B0B24F" w:rsidR="007421AD" w:rsidRPr="007421AD" w:rsidRDefault="008D330E" w:rsidP="00C9271B">
      <w:pPr>
        <w:spacing w:line="276" w:lineRule="auto"/>
        <w:jc w:val="both"/>
      </w:pPr>
      <w:r>
        <w:t>6.</w:t>
      </w:r>
      <w:r w:rsidR="007421AD">
        <w:t>3.</w:t>
      </w:r>
      <w:r w:rsidR="007421AD" w:rsidRPr="007421AD">
        <w:t xml:space="preserve">1. De betrokkene kan te allen tijde, in verband met zijn persoonlijke omstandigheden, bij de verantwoordelijke schriftelijk verzet aantekenen tegen de verwerking van zijn persoonsgegevens op grond van dit </w:t>
      </w:r>
      <w:r w:rsidR="00606788">
        <w:t>convenant</w:t>
      </w:r>
      <w:r w:rsidR="007421AD" w:rsidRPr="007421AD">
        <w:t xml:space="preserve">. </w:t>
      </w:r>
    </w:p>
    <w:p w14:paraId="6C6AB742" w14:textId="3F629435" w:rsidR="007421AD" w:rsidRPr="007421AD" w:rsidRDefault="00821C77" w:rsidP="00C9271B">
      <w:pPr>
        <w:spacing w:line="276" w:lineRule="auto"/>
        <w:jc w:val="both"/>
      </w:pPr>
      <w:r>
        <w:br/>
      </w:r>
      <w:r w:rsidR="008D330E">
        <w:t>6</w:t>
      </w:r>
      <w:r w:rsidR="007421AD">
        <w:t>.3.</w:t>
      </w:r>
      <w:r w:rsidR="007421AD" w:rsidRPr="007421AD">
        <w:t xml:space="preserve">2. De verantwoordelijke bericht binnen vier weken na ontvangst van het verzet, of hij dit verzet gerechtvaardigd acht en tot welke maatregelen het verzet eventueel heeft geleid. </w:t>
      </w:r>
    </w:p>
    <w:p w14:paraId="55054554" w14:textId="77777777" w:rsidR="007421AD" w:rsidRDefault="007421AD" w:rsidP="00C9271B">
      <w:pPr>
        <w:spacing w:line="276" w:lineRule="auto"/>
        <w:jc w:val="both"/>
      </w:pPr>
    </w:p>
    <w:p w14:paraId="043D8E18" w14:textId="7CE67A5B" w:rsidR="0046775E" w:rsidRDefault="0046775E" w:rsidP="00D20228">
      <w:pPr>
        <w:pStyle w:val="Kop1"/>
      </w:pPr>
      <w:r>
        <w:t xml:space="preserve">Artikel </w:t>
      </w:r>
      <w:r w:rsidR="008D330E">
        <w:t>7</w:t>
      </w:r>
      <w:r>
        <w:t xml:space="preserve"> Klachtrecht</w:t>
      </w:r>
    </w:p>
    <w:p w14:paraId="28B495DB" w14:textId="77777777" w:rsidR="005274F6" w:rsidRPr="005274F6" w:rsidRDefault="005274F6" w:rsidP="006040B2"/>
    <w:p w14:paraId="5AC44974" w14:textId="274899BA" w:rsidR="007421AD" w:rsidRDefault="008D330E" w:rsidP="00C9271B">
      <w:pPr>
        <w:spacing w:line="276" w:lineRule="auto"/>
        <w:jc w:val="both"/>
      </w:pPr>
      <w:r>
        <w:t>7</w:t>
      </w:r>
      <w:r w:rsidR="007421AD">
        <w:t>.</w:t>
      </w:r>
      <w:r w:rsidR="007421AD" w:rsidRPr="007421AD">
        <w:t xml:space="preserve">1. Onverminderd de rechten die de betrokkene worden toegekend in de Wet bescherming persoonsgegevens en in andere wetgeving, kan de betrokkene schriftelijk een klacht indienen bij de verantwoordelijke indien hij meent dat zijn persoonsgegevens door de verantwoordelijke of door de partners zijn verwerkt op een wijze die in strijd is met de wet of dit </w:t>
      </w:r>
      <w:r w:rsidR="002D7073">
        <w:t>convenant</w:t>
      </w:r>
      <w:r w:rsidR="007421AD" w:rsidRPr="007421AD">
        <w:t>.</w:t>
      </w:r>
    </w:p>
    <w:p w14:paraId="75A9CA30" w14:textId="77777777" w:rsidR="00606788" w:rsidRPr="007421AD" w:rsidRDefault="00606788" w:rsidP="00C9271B">
      <w:pPr>
        <w:spacing w:line="276" w:lineRule="auto"/>
        <w:jc w:val="both"/>
      </w:pPr>
    </w:p>
    <w:p w14:paraId="3742C554" w14:textId="18BDED13" w:rsidR="007421AD" w:rsidRPr="007421AD" w:rsidRDefault="008D330E" w:rsidP="00C9271B">
      <w:pPr>
        <w:spacing w:line="276" w:lineRule="auto"/>
        <w:jc w:val="both"/>
      </w:pPr>
      <w:r>
        <w:t>7</w:t>
      </w:r>
      <w:r w:rsidR="007421AD">
        <w:t>.</w:t>
      </w:r>
      <w:r w:rsidR="002D7073">
        <w:t>2. N</w:t>
      </w:r>
      <w:r w:rsidR="007421AD" w:rsidRPr="007421AD">
        <w:t>a ontvangst van de klacht onderzoekt de verantwoordelijke welke partner(s) betrokken is/zijn bij de gedraging waarop de klacht zich richt.</w:t>
      </w:r>
    </w:p>
    <w:p w14:paraId="4929C9AB" w14:textId="3819DAF8" w:rsidR="007421AD" w:rsidRDefault="00821C77" w:rsidP="00C9271B">
      <w:pPr>
        <w:spacing w:line="276" w:lineRule="auto"/>
        <w:jc w:val="both"/>
      </w:pPr>
      <w:r>
        <w:br/>
      </w:r>
      <w:r w:rsidR="008D330E">
        <w:t>7</w:t>
      </w:r>
      <w:r w:rsidR="007421AD">
        <w:t>.</w:t>
      </w:r>
      <w:r w:rsidR="007421AD" w:rsidRPr="007421AD">
        <w:t xml:space="preserve">3. Indien de klacht zich naar het oordeel van de verantwoordelijke richt op een gedraging van één partner, zendt de verantwoordelijke de klacht door aan de klachtencommissie van </w:t>
      </w:r>
      <w:r w:rsidR="007421AD" w:rsidRPr="007421AD">
        <w:lastRenderedPageBreak/>
        <w:t xml:space="preserve">de betreffende partner met een verzoek de klacht in behandeling te nemen. Een afschrift van dit verzoek zendt de verantwoordelijke aan de betrokkene. Op de klachtbehandeling zijn de bepalingen van toepassing die bij de betreffende partner voor klachtbehandeling gelden. </w:t>
      </w:r>
    </w:p>
    <w:p w14:paraId="5FF05E9B" w14:textId="3090490F" w:rsidR="007421AD" w:rsidRPr="007421AD" w:rsidRDefault="00821C77" w:rsidP="00C9271B">
      <w:pPr>
        <w:spacing w:line="276" w:lineRule="auto"/>
        <w:jc w:val="both"/>
      </w:pPr>
      <w:r>
        <w:br/>
      </w:r>
      <w:r w:rsidR="008D330E">
        <w:t>7</w:t>
      </w:r>
      <w:r w:rsidR="007421AD">
        <w:t>.</w:t>
      </w:r>
      <w:r w:rsidR="007421AD" w:rsidRPr="007421AD">
        <w:t xml:space="preserve">4. Indien de klacht zich naar het oordeel van de verantwoordelijke richt op een gedraging van twee of meer partners, nodigt de verantwoordelijke vertegenwoordigers van de verschillende partners uit om zitting te nemen in een ad-hoc in te stellen gemeenschappelijke klachtencommissie onder leiding van de verantwoordelijke zodat gemeenschappelijke klachtbehandeling plaatsvindt. </w:t>
      </w:r>
    </w:p>
    <w:p w14:paraId="0D054C2B" w14:textId="4936888D" w:rsidR="007421AD" w:rsidRPr="007421AD" w:rsidRDefault="00821C77" w:rsidP="00070A81">
      <w:pPr>
        <w:spacing w:line="276" w:lineRule="auto"/>
        <w:jc w:val="both"/>
      </w:pPr>
      <w:r>
        <w:br/>
      </w:r>
      <w:r w:rsidR="008D330E">
        <w:t>7</w:t>
      </w:r>
      <w:r w:rsidR="007421AD">
        <w:t>.</w:t>
      </w:r>
      <w:r w:rsidR="002D7073">
        <w:t>5</w:t>
      </w:r>
      <w:r w:rsidR="007421AD" w:rsidRPr="007421AD">
        <w:t xml:space="preserve">. De verantwoordelijke bericht binnen </w:t>
      </w:r>
      <w:r w:rsidR="00606788">
        <w:t>vier</w:t>
      </w:r>
      <w:r w:rsidR="00606788" w:rsidRPr="007421AD">
        <w:t xml:space="preserve"> </w:t>
      </w:r>
      <w:r w:rsidR="007421AD" w:rsidRPr="007421AD">
        <w:t xml:space="preserve">weken na </w:t>
      </w:r>
      <w:r w:rsidR="002D7073" w:rsidRPr="007421AD">
        <w:t>ontvangst van</w:t>
      </w:r>
      <w:r w:rsidR="007421AD" w:rsidRPr="007421AD">
        <w:t xml:space="preserve"> de klacht zoals bedoeld in lid 4, mede namens het bevoegd gezag van de bij de klacht betrokken partners, of hij de klacht al dan niet gegrond acht en of, en zo ja tot welke, maatregelen de klacht heeft geleid. </w:t>
      </w:r>
    </w:p>
    <w:p w14:paraId="02D214CE" w14:textId="35782A4A" w:rsidR="00A3064B" w:rsidRDefault="007421AD" w:rsidP="005D19E7">
      <w:pPr>
        <w:pStyle w:val="Kop1"/>
        <w:spacing w:line="276" w:lineRule="auto"/>
        <w:jc w:val="both"/>
      </w:pPr>
      <w:r>
        <w:t xml:space="preserve">Artikel </w:t>
      </w:r>
      <w:r w:rsidR="008D330E">
        <w:t>8</w:t>
      </w:r>
      <w:r>
        <w:t xml:space="preserve"> Melding van verwerking van persoonsgegevens</w:t>
      </w:r>
    </w:p>
    <w:p w14:paraId="32E5B7A5" w14:textId="77777777" w:rsidR="005274F6" w:rsidRPr="005274F6" w:rsidRDefault="005274F6" w:rsidP="006040B2"/>
    <w:p w14:paraId="106A90A4" w14:textId="240A01AB" w:rsidR="007421AD" w:rsidRDefault="00070A81" w:rsidP="005D19E7">
      <w:pPr>
        <w:spacing w:line="276" w:lineRule="auto"/>
        <w:jc w:val="both"/>
      </w:pPr>
      <w:r>
        <w:t xml:space="preserve">Voordat verwerking </w:t>
      </w:r>
      <w:r w:rsidR="004C1BB8" w:rsidRPr="004C1BB8">
        <w:t xml:space="preserve">van persoonsgegevens ten behoeve van de aanpak </w:t>
      </w:r>
      <w:r w:rsidR="004C1BB8">
        <w:t xml:space="preserve">van problematische </w:t>
      </w:r>
      <w:r w:rsidR="004C1BB8" w:rsidRPr="004C1BB8">
        <w:t>groep</w:t>
      </w:r>
      <w:r w:rsidR="00A1476D">
        <w:t>sgedrag</w:t>
      </w:r>
      <w:r w:rsidR="004C1BB8" w:rsidRPr="004C1BB8">
        <w:t xml:space="preserve"> </w:t>
      </w:r>
      <w:r>
        <w:t>plaatsvindt, wordt de verwerking door de verantwoordelijke</w:t>
      </w:r>
      <w:r w:rsidR="004C1BB8" w:rsidRPr="004C1BB8">
        <w:t xml:space="preserve"> gemeld bij </w:t>
      </w:r>
      <w:r w:rsidR="004C1BB8">
        <w:t>de Autoriteit Persoonsgegevens</w:t>
      </w:r>
      <w:r w:rsidR="004C1BB8" w:rsidRPr="004C1BB8">
        <w:t xml:space="preserve">. </w:t>
      </w:r>
    </w:p>
    <w:p w14:paraId="013B58F5" w14:textId="09514F52" w:rsidR="007421AD" w:rsidRDefault="007421AD" w:rsidP="005D19E7">
      <w:pPr>
        <w:pStyle w:val="Kop1"/>
        <w:spacing w:line="276" w:lineRule="auto"/>
        <w:jc w:val="both"/>
      </w:pPr>
      <w:r>
        <w:t xml:space="preserve">Artikel </w:t>
      </w:r>
      <w:r w:rsidR="008D330E">
        <w:t>9</w:t>
      </w:r>
      <w:r>
        <w:t xml:space="preserve"> </w:t>
      </w:r>
      <w:r w:rsidR="004C1BB8">
        <w:t>Beveiligingsincidenten en datalekken</w:t>
      </w:r>
    </w:p>
    <w:p w14:paraId="31C2FA8D" w14:textId="77777777" w:rsidR="005274F6" w:rsidRPr="005274F6" w:rsidRDefault="005274F6" w:rsidP="006040B2"/>
    <w:p w14:paraId="51D04464" w14:textId="740239EE" w:rsidR="0085250B" w:rsidRPr="004C1BB8" w:rsidRDefault="008D330E" w:rsidP="004C1BB8">
      <w:pPr>
        <w:spacing w:line="276" w:lineRule="auto"/>
        <w:jc w:val="both"/>
        <w:rPr>
          <w:bCs/>
          <w:iCs/>
        </w:rPr>
      </w:pPr>
      <w:r>
        <w:rPr>
          <w:bCs/>
          <w:iCs/>
        </w:rPr>
        <w:t>9</w:t>
      </w:r>
      <w:r w:rsidR="004C1BB8">
        <w:rPr>
          <w:bCs/>
          <w:iCs/>
        </w:rPr>
        <w:t xml:space="preserve">.1 </w:t>
      </w:r>
      <w:r w:rsidR="003A0EF8">
        <w:rPr>
          <w:bCs/>
          <w:iCs/>
        </w:rPr>
        <w:t>A</w:t>
      </w:r>
      <w:r w:rsidR="004C1BB8" w:rsidRPr="004C1BB8">
        <w:rPr>
          <w:bCs/>
          <w:iCs/>
        </w:rPr>
        <w:t xml:space="preserve">ls onderdeel van de op </w:t>
      </w:r>
      <w:r w:rsidR="004C1BB8">
        <w:rPr>
          <w:bCs/>
          <w:iCs/>
        </w:rPr>
        <w:t>partners</w:t>
      </w:r>
      <w:r w:rsidR="004C1BB8" w:rsidRPr="004C1BB8">
        <w:rPr>
          <w:bCs/>
          <w:iCs/>
        </w:rPr>
        <w:t xml:space="preserve"> rustende verplichtingen ter zake van de beveiliging van de persoonsgegevens, zal </w:t>
      </w:r>
      <w:r w:rsidR="004C1BB8">
        <w:rPr>
          <w:bCs/>
          <w:iCs/>
        </w:rPr>
        <w:t xml:space="preserve">iedere partner </w:t>
      </w:r>
      <w:r w:rsidR="004C1BB8" w:rsidRPr="004C1BB8">
        <w:rPr>
          <w:bCs/>
          <w:iCs/>
        </w:rPr>
        <w:t>procedures in stand houden die er op gericht zijn om beveiligingsincidenten en datalekken redelijkerwijs te detecteren en daarop actie te ondernemen, daaronder begrepen maatregelen tot herstel</w:t>
      </w:r>
      <w:r w:rsidR="0085250B">
        <w:rPr>
          <w:bCs/>
          <w:iCs/>
        </w:rPr>
        <w:t>.</w:t>
      </w:r>
      <w:r w:rsidR="003B7237">
        <w:rPr>
          <w:bCs/>
          <w:iCs/>
        </w:rPr>
        <w:t xml:space="preserve"> Partner </w:t>
      </w:r>
      <w:r w:rsidR="003B7237" w:rsidRPr="003A0EF8">
        <w:rPr>
          <w:bCs/>
          <w:iCs/>
        </w:rPr>
        <w:t xml:space="preserve">zal hierbij de </w:t>
      </w:r>
      <w:r w:rsidR="003B7237">
        <w:rPr>
          <w:bCs/>
          <w:iCs/>
        </w:rPr>
        <w:t>Richtsnoeren van de Autoriteit Persoonsgegevens</w:t>
      </w:r>
      <w:r w:rsidR="003B7237" w:rsidRPr="003A0EF8">
        <w:rPr>
          <w:bCs/>
          <w:iCs/>
        </w:rPr>
        <w:t xml:space="preserve"> in acht nemen.</w:t>
      </w:r>
    </w:p>
    <w:p w14:paraId="66DA6CE0" w14:textId="74150366" w:rsidR="004C1BB8" w:rsidRPr="004C1BB8" w:rsidRDefault="003A0EF8" w:rsidP="004C1BB8">
      <w:pPr>
        <w:spacing w:line="276" w:lineRule="auto"/>
        <w:jc w:val="both"/>
        <w:rPr>
          <w:bCs/>
          <w:iCs/>
        </w:rPr>
      </w:pPr>
      <w:r>
        <w:rPr>
          <w:bCs/>
          <w:iCs/>
        </w:rPr>
        <w:br/>
      </w:r>
      <w:r w:rsidR="008D330E">
        <w:rPr>
          <w:bCs/>
          <w:iCs/>
        </w:rPr>
        <w:t>9</w:t>
      </w:r>
      <w:r w:rsidR="004C1BB8">
        <w:rPr>
          <w:bCs/>
          <w:iCs/>
        </w:rPr>
        <w:t xml:space="preserve">.2 </w:t>
      </w:r>
      <w:r w:rsidR="0085250B">
        <w:rPr>
          <w:bCs/>
          <w:iCs/>
        </w:rPr>
        <w:t xml:space="preserve">Waar relevant voor de samenwerking </w:t>
      </w:r>
      <w:r w:rsidR="004C1BB8" w:rsidRPr="004C1BB8">
        <w:rPr>
          <w:bCs/>
          <w:iCs/>
        </w:rPr>
        <w:t xml:space="preserve">stelt </w:t>
      </w:r>
      <w:r w:rsidR="004C1BB8">
        <w:rPr>
          <w:bCs/>
          <w:iCs/>
        </w:rPr>
        <w:t>ieder</w:t>
      </w:r>
      <w:r w:rsidR="0085250B">
        <w:rPr>
          <w:bCs/>
          <w:iCs/>
        </w:rPr>
        <w:t>e</w:t>
      </w:r>
      <w:r w:rsidR="004C1BB8">
        <w:rPr>
          <w:bCs/>
          <w:iCs/>
        </w:rPr>
        <w:t xml:space="preserve"> partner</w:t>
      </w:r>
      <w:r w:rsidR="004C1BB8" w:rsidRPr="004C1BB8">
        <w:rPr>
          <w:bCs/>
          <w:iCs/>
        </w:rPr>
        <w:t xml:space="preserve"> de </w:t>
      </w:r>
      <w:r w:rsidR="0085250B">
        <w:rPr>
          <w:bCs/>
          <w:iCs/>
        </w:rPr>
        <w:t>overige partners</w:t>
      </w:r>
      <w:r w:rsidR="004C1BB8" w:rsidRPr="004C1BB8">
        <w:rPr>
          <w:bCs/>
          <w:iCs/>
        </w:rPr>
        <w:t xml:space="preserve"> in kennis van een inbreuk op de beveiliging zoals uiteengezet in dit artikel</w:t>
      </w:r>
      <w:r w:rsidR="0085250B">
        <w:rPr>
          <w:bCs/>
          <w:iCs/>
        </w:rPr>
        <w:t>.</w:t>
      </w:r>
    </w:p>
    <w:p w14:paraId="1243D619" w14:textId="09E14D36" w:rsidR="004C1BB8" w:rsidRPr="004C1BB8" w:rsidRDefault="003A0EF8" w:rsidP="004C1BB8">
      <w:pPr>
        <w:spacing w:line="276" w:lineRule="auto"/>
        <w:jc w:val="both"/>
        <w:rPr>
          <w:bCs/>
          <w:iCs/>
        </w:rPr>
      </w:pPr>
      <w:r>
        <w:rPr>
          <w:bCs/>
          <w:iCs/>
        </w:rPr>
        <w:br/>
      </w:r>
      <w:r w:rsidR="008D330E">
        <w:rPr>
          <w:bCs/>
          <w:iCs/>
        </w:rPr>
        <w:t>9</w:t>
      </w:r>
      <w:r>
        <w:rPr>
          <w:bCs/>
          <w:iCs/>
        </w:rPr>
        <w:t xml:space="preserve">.3 </w:t>
      </w:r>
      <w:r w:rsidR="004C1BB8" w:rsidRPr="004C1BB8">
        <w:rPr>
          <w:bCs/>
          <w:iCs/>
        </w:rPr>
        <w:t xml:space="preserve">De kennisgeving aan </w:t>
      </w:r>
      <w:r>
        <w:rPr>
          <w:bCs/>
          <w:iCs/>
        </w:rPr>
        <w:t xml:space="preserve">verantwoordelijk </w:t>
      </w:r>
      <w:r w:rsidR="004C1BB8" w:rsidRPr="004C1BB8">
        <w:rPr>
          <w:bCs/>
          <w:iCs/>
        </w:rPr>
        <w:t>omvat in ieder geval:</w:t>
      </w:r>
    </w:p>
    <w:p w14:paraId="4F79355A" w14:textId="77777777" w:rsidR="004C1BB8" w:rsidRPr="004C1BB8" w:rsidRDefault="004C1BB8" w:rsidP="004C1BB8">
      <w:pPr>
        <w:numPr>
          <w:ilvl w:val="0"/>
          <w:numId w:val="23"/>
        </w:numPr>
        <w:spacing w:line="276" w:lineRule="auto"/>
        <w:jc w:val="both"/>
        <w:rPr>
          <w:bCs/>
          <w:iCs/>
        </w:rPr>
      </w:pPr>
      <w:r w:rsidRPr="004C1BB8">
        <w:rPr>
          <w:bCs/>
          <w:iCs/>
        </w:rPr>
        <w:t>de aard van de inbreuk;</w:t>
      </w:r>
    </w:p>
    <w:p w14:paraId="7800A757" w14:textId="77777777" w:rsidR="004C1BB8" w:rsidRPr="004C1BB8" w:rsidRDefault="004C1BB8" w:rsidP="004C1BB8">
      <w:pPr>
        <w:numPr>
          <w:ilvl w:val="0"/>
          <w:numId w:val="23"/>
        </w:numPr>
        <w:spacing w:line="276" w:lineRule="auto"/>
        <w:jc w:val="both"/>
        <w:rPr>
          <w:bCs/>
          <w:iCs/>
        </w:rPr>
      </w:pPr>
      <w:r w:rsidRPr="004C1BB8">
        <w:rPr>
          <w:bCs/>
          <w:iCs/>
        </w:rPr>
        <w:t>de instanties waar meer informatie over de inbreuk kan worden verkregen;</w:t>
      </w:r>
    </w:p>
    <w:p w14:paraId="4C20B927" w14:textId="77777777" w:rsidR="004C1BB8" w:rsidRPr="004C1BB8" w:rsidRDefault="004C1BB8" w:rsidP="004C1BB8">
      <w:pPr>
        <w:numPr>
          <w:ilvl w:val="0"/>
          <w:numId w:val="23"/>
        </w:numPr>
        <w:spacing w:line="276" w:lineRule="auto"/>
        <w:jc w:val="both"/>
        <w:rPr>
          <w:bCs/>
          <w:iCs/>
        </w:rPr>
      </w:pPr>
      <w:r w:rsidRPr="004C1BB8">
        <w:rPr>
          <w:bCs/>
          <w:iCs/>
        </w:rPr>
        <w:t>de aanbevolen maatregelen om de negatieve gevolgen van de inbreuk te beperken;</w:t>
      </w:r>
    </w:p>
    <w:p w14:paraId="1E6BF373" w14:textId="7EB432BA" w:rsidR="004C1BB8" w:rsidRDefault="004C1BB8" w:rsidP="004C1BB8">
      <w:pPr>
        <w:numPr>
          <w:ilvl w:val="0"/>
          <w:numId w:val="23"/>
        </w:numPr>
        <w:spacing w:line="276" w:lineRule="auto"/>
        <w:jc w:val="both"/>
        <w:rPr>
          <w:bCs/>
          <w:iCs/>
        </w:rPr>
      </w:pPr>
      <w:r w:rsidRPr="004C1BB8">
        <w:rPr>
          <w:bCs/>
          <w:iCs/>
        </w:rPr>
        <w:t xml:space="preserve">de geconstateerde en de vermoedelijke gevolgen van de inbreuk voor de verwerking van de Persoonsgegevens en de maatregelen die de </w:t>
      </w:r>
      <w:r w:rsidR="003A0EF8">
        <w:rPr>
          <w:bCs/>
          <w:iCs/>
        </w:rPr>
        <w:t xml:space="preserve">partner </w:t>
      </w:r>
      <w:r w:rsidRPr="004C1BB8">
        <w:rPr>
          <w:bCs/>
          <w:iCs/>
        </w:rPr>
        <w:t>heeft getroffen of voorstelt te treffen om deze gevolgen te verhelpen.</w:t>
      </w:r>
    </w:p>
    <w:p w14:paraId="198D809D" w14:textId="77777777" w:rsidR="000C422F" w:rsidRPr="004C1BB8" w:rsidRDefault="000C422F" w:rsidP="00D20228">
      <w:pPr>
        <w:spacing w:line="276" w:lineRule="auto"/>
        <w:ind w:left="1080"/>
        <w:jc w:val="both"/>
        <w:rPr>
          <w:bCs/>
          <w:iCs/>
        </w:rPr>
      </w:pPr>
    </w:p>
    <w:p w14:paraId="2E6733EF" w14:textId="1DA5EAC8" w:rsidR="004C1BB8" w:rsidRPr="004C1BB8" w:rsidRDefault="008D330E" w:rsidP="004C1BB8">
      <w:pPr>
        <w:spacing w:line="276" w:lineRule="auto"/>
        <w:jc w:val="both"/>
        <w:rPr>
          <w:bCs/>
          <w:iCs/>
        </w:rPr>
      </w:pPr>
      <w:r>
        <w:rPr>
          <w:bCs/>
          <w:iCs/>
        </w:rPr>
        <w:lastRenderedPageBreak/>
        <w:t>9</w:t>
      </w:r>
      <w:r w:rsidR="003A0EF8">
        <w:rPr>
          <w:bCs/>
          <w:iCs/>
        </w:rPr>
        <w:t xml:space="preserve">.4 </w:t>
      </w:r>
      <w:r w:rsidR="004C1BB8" w:rsidRPr="004C1BB8">
        <w:rPr>
          <w:bCs/>
          <w:iCs/>
        </w:rPr>
        <w:t xml:space="preserve">Met betrekking tot beveiligingsincidenten en datalekken </w:t>
      </w:r>
      <w:r w:rsidR="003A0EF8">
        <w:rPr>
          <w:bCs/>
          <w:iCs/>
        </w:rPr>
        <w:t>zoals bedoeld onder</w:t>
      </w:r>
      <w:r w:rsidR="00771D34">
        <w:rPr>
          <w:bCs/>
          <w:iCs/>
        </w:rPr>
        <w:t xml:space="preserve"> </w:t>
      </w:r>
      <w:r>
        <w:rPr>
          <w:bCs/>
          <w:iCs/>
        </w:rPr>
        <w:t>9</w:t>
      </w:r>
      <w:r w:rsidR="004C1BB8" w:rsidRPr="004C1BB8">
        <w:rPr>
          <w:bCs/>
          <w:iCs/>
        </w:rPr>
        <w:t xml:space="preserve">.1 </w:t>
      </w:r>
      <w:r w:rsidR="00A35071">
        <w:rPr>
          <w:bCs/>
          <w:iCs/>
        </w:rPr>
        <w:t>spant</w:t>
      </w:r>
      <w:r w:rsidR="00A35071" w:rsidRPr="004C1BB8">
        <w:rPr>
          <w:bCs/>
          <w:iCs/>
        </w:rPr>
        <w:t xml:space="preserve"> </w:t>
      </w:r>
      <w:r w:rsidR="003A0EF8">
        <w:rPr>
          <w:bCs/>
          <w:iCs/>
        </w:rPr>
        <w:t xml:space="preserve">een partner waar een </w:t>
      </w:r>
      <w:proofErr w:type="spellStart"/>
      <w:r w:rsidR="003A0EF8">
        <w:rPr>
          <w:bCs/>
          <w:iCs/>
        </w:rPr>
        <w:t>datalek</w:t>
      </w:r>
      <w:proofErr w:type="spellEnd"/>
      <w:r w:rsidR="003A0EF8">
        <w:rPr>
          <w:bCs/>
          <w:iCs/>
        </w:rPr>
        <w:t xml:space="preserve"> </w:t>
      </w:r>
      <w:r w:rsidR="00FF5B0B">
        <w:rPr>
          <w:bCs/>
          <w:iCs/>
        </w:rPr>
        <w:t>zich heeft voorgedaan welke gevolgen kan hebben voor de samenwerking</w:t>
      </w:r>
      <w:r w:rsidR="00FF5B0B" w:rsidRPr="004C1BB8">
        <w:rPr>
          <w:bCs/>
          <w:iCs/>
        </w:rPr>
        <w:t xml:space="preserve"> </w:t>
      </w:r>
      <w:r w:rsidR="00FF5B0B">
        <w:rPr>
          <w:bCs/>
          <w:iCs/>
        </w:rPr>
        <w:t>of één of meer daarbij betrokken partners</w:t>
      </w:r>
      <w:r w:rsidR="00A35071">
        <w:rPr>
          <w:bCs/>
          <w:iCs/>
        </w:rPr>
        <w:t xml:space="preserve"> zich in, om ondersteuning te bieden</w:t>
      </w:r>
      <w:r w:rsidR="00FF5B0B">
        <w:rPr>
          <w:bCs/>
          <w:iCs/>
        </w:rPr>
        <w:t xml:space="preserve"> </w:t>
      </w:r>
      <w:r w:rsidR="004C1BB8" w:rsidRPr="004C1BB8">
        <w:rPr>
          <w:bCs/>
          <w:iCs/>
        </w:rPr>
        <w:t xml:space="preserve">die redelijkerwijs van </w:t>
      </w:r>
      <w:r w:rsidR="003A0EF8">
        <w:rPr>
          <w:bCs/>
          <w:iCs/>
        </w:rPr>
        <w:t>de partner</w:t>
      </w:r>
      <w:r w:rsidR="004C1BB8" w:rsidRPr="004C1BB8">
        <w:rPr>
          <w:bCs/>
          <w:iCs/>
        </w:rPr>
        <w:t xml:space="preserve"> kan worden verwacht, inclusief het verschaffen van voldoende informatie en ondersteuning met betrekking tot onderzoeken van de toezichthouder:</w:t>
      </w:r>
    </w:p>
    <w:p w14:paraId="4840114B" w14:textId="2121092C" w:rsidR="004C1BB8" w:rsidRPr="004C1BB8" w:rsidRDefault="003928C9" w:rsidP="004C1BB8">
      <w:pPr>
        <w:numPr>
          <w:ilvl w:val="0"/>
          <w:numId w:val="25"/>
        </w:numPr>
        <w:spacing w:line="276" w:lineRule="auto"/>
        <w:jc w:val="both"/>
        <w:rPr>
          <w:bCs/>
          <w:iCs/>
        </w:rPr>
      </w:pPr>
      <w:r w:rsidRPr="004C1BB8">
        <w:rPr>
          <w:bCs/>
          <w:iCs/>
        </w:rPr>
        <w:t>Om</w:t>
      </w:r>
      <w:r w:rsidR="004C1BB8" w:rsidRPr="004C1BB8">
        <w:rPr>
          <w:bCs/>
          <w:iCs/>
        </w:rPr>
        <w:t xml:space="preserve"> de inbreuk te herstellen en te onderzoeken en toekomstige inbreuken te voorkomen;</w:t>
      </w:r>
    </w:p>
    <w:p w14:paraId="5CE4504C" w14:textId="6FBA63CA" w:rsidR="004C1BB8" w:rsidRPr="004C1BB8" w:rsidRDefault="003928C9" w:rsidP="004C1BB8">
      <w:pPr>
        <w:numPr>
          <w:ilvl w:val="0"/>
          <w:numId w:val="25"/>
        </w:numPr>
        <w:spacing w:line="276" w:lineRule="auto"/>
        <w:jc w:val="both"/>
        <w:rPr>
          <w:bCs/>
          <w:iCs/>
        </w:rPr>
      </w:pPr>
      <w:r w:rsidRPr="004C1BB8">
        <w:rPr>
          <w:bCs/>
          <w:iCs/>
        </w:rPr>
        <w:t>Om</w:t>
      </w:r>
      <w:r w:rsidR="004C1BB8" w:rsidRPr="004C1BB8">
        <w:rPr>
          <w:bCs/>
          <w:iCs/>
        </w:rPr>
        <w:t xml:space="preserve"> de impact van de inbreuk op de privacy van de betrokkene(n) te beperken; en/of</w:t>
      </w:r>
    </w:p>
    <w:p w14:paraId="70D9E80A" w14:textId="5B4EFE77" w:rsidR="004C1BB8" w:rsidRPr="003A0EF8" w:rsidRDefault="003928C9" w:rsidP="00D20228">
      <w:pPr>
        <w:numPr>
          <w:ilvl w:val="0"/>
          <w:numId w:val="25"/>
        </w:numPr>
        <w:spacing w:line="276" w:lineRule="auto"/>
        <w:jc w:val="both"/>
        <w:rPr>
          <w:bCs/>
          <w:iCs/>
        </w:rPr>
      </w:pPr>
      <w:r w:rsidRPr="004C1BB8">
        <w:rPr>
          <w:bCs/>
          <w:iCs/>
        </w:rPr>
        <w:t>Om</w:t>
      </w:r>
      <w:r w:rsidR="004C1BB8" w:rsidRPr="004C1BB8">
        <w:rPr>
          <w:bCs/>
          <w:iCs/>
        </w:rPr>
        <w:t xml:space="preserve"> de schade van </w:t>
      </w:r>
      <w:r w:rsidR="003A0EF8">
        <w:rPr>
          <w:bCs/>
          <w:iCs/>
        </w:rPr>
        <w:t xml:space="preserve">verantwoordelijk </w:t>
      </w:r>
      <w:r w:rsidR="004C1BB8" w:rsidRPr="004C1BB8">
        <w:rPr>
          <w:bCs/>
          <w:iCs/>
        </w:rPr>
        <w:t>als gevolg van de inbreuk te beperken.</w:t>
      </w:r>
    </w:p>
    <w:p w14:paraId="07359343" w14:textId="2BB0AE0C" w:rsidR="003A0EF8" w:rsidRDefault="00ED1AA3" w:rsidP="005D19E7">
      <w:pPr>
        <w:pStyle w:val="Kop1"/>
        <w:spacing w:line="276" w:lineRule="auto"/>
        <w:jc w:val="both"/>
      </w:pPr>
      <w:r>
        <w:t>Artikel 1</w:t>
      </w:r>
      <w:r w:rsidR="008D330E">
        <w:t>0</w:t>
      </w:r>
      <w:r w:rsidR="00310D3A">
        <w:t xml:space="preserve"> </w:t>
      </w:r>
      <w:r w:rsidR="003A0EF8">
        <w:t>Beveiliging en continuïteit</w:t>
      </w:r>
    </w:p>
    <w:p w14:paraId="2012C340" w14:textId="77777777" w:rsidR="005274F6" w:rsidRPr="005274F6" w:rsidRDefault="005274F6" w:rsidP="006040B2"/>
    <w:p w14:paraId="27C53351" w14:textId="4A0DF059" w:rsidR="003A0EF8" w:rsidRPr="00F43BAF" w:rsidRDefault="00771D34" w:rsidP="00F43BAF">
      <w:pPr>
        <w:spacing w:line="276" w:lineRule="auto"/>
        <w:jc w:val="both"/>
        <w:rPr>
          <w:bCs/>
          <w:iCs/>
        </w:rPr>
      </w:pPr>
      <w:r>
        <w:rPr>
          <w:bCs/>
          <w:iCs/>
        </w:rPr>
        <w:t>Iedere p</w:t>
      </w:r>
      <w:r w:rsidR="003928C9">
        <w:rPr>
          <w:bCs/>
          <w:iCs/>
        </w:rPr>
        <w:t>artner</w:t>
      </w:r>
      <w:r w:rsidR="003A0EF8" w:rsidRPr="003A0EF8">
        <w:rPr>
          <w:bCs/>
          <w:iCs/>
        </w:rPr>
        <w:t xml:space="preserve"> draagt zorg voor de vertrouwelijkheid, integriteit en beschikbaarheid van de persoonsgegevens. Hiertoe treft </w:t>
      </w:r>
      <w:r>
        <w:rPr>
          <w:bCs/>
          <w:iCs/>
        </w:rPr>
        <w:t xml:space="preserve">de </w:t>
      </w:r>
      <w:r w:rsidR="003928C9">
        <w:rPr>
          <w:bCs/>
          <w:iCs/>
        </w:rPr>
        <w:t xml:space="preserve">partner </w:t>
      </w:r>
      <w:r w:rsidR="003A0EF8" w:rsidRPr="003A0EF8">
        <w:rPr>
          <w:bCs/>
          <w:iCs/>
        </w:rPr>
        <w:t xml:space="preserve">afdoende technische en organisatorische maatregelen ten behoeve van de beveiliging van de persoonsgegevens en de verwerkingen daarvan. Deze maatregelen garanderen, rekening houdend met de stand van de techniek en de kosten van de tenuitvoerlegging, een passend beveiligingsniveau gelet op de risico's die de verwerking en de aard van te beschermen gegevens met zich meebrengen. De maatregelen zijn er mede op gericht onnodige verzameling en verdere verwerking van persoonsgegevens te voorkomen. </w:t>
      </w:r>
      <w:r w:rsidR="003B7237">
        <w:rPr>
          <w:bCs/>
          <w:iCs/>
        </w:rPr>
        <w:t xml:space="preserve">Partner </w:t>
      </w:r>
      <w:r w:rsidR="003B7237" w:rsidRPr="003A0EF8">
        <w:rPr>
          <w:bCs/>
          <w:iCs/>
        </w:rPr>
        <w:t xml:space="preserve">zal hierbij de </w:t>
      </w:r>
      <w:r w:rsidR="003B7237">
        <w:rPr>
          <w:bCs/>
          <w:iCs/>
        </w:rPr>
        <w:t>Richtsnoeren van de Autoriteit Persoonsgegevens</w:t>
      </w:r>
      <w:r w:rsidR="003B7237" w:rsidRPr="003A0EF8">
        <w:rPr>
          <w:bCs/>
          <w:iCs/>
        </w:rPr>
        <w:t xml:space="preserve"> in acht nemen.</w:t>
      </w:r>
    </w:p>
    <w:p w14:paraId="5C3B1DC6" w14:textId="2C8CC9F4" w:rsidR="00ED1AA3" w:rsidRDefault="003A0EF8" w:rsidP="005D19E7">
      <w:pPr>
        <w:pStyle w:val="Kop1"/>
        <w:spacing w:line="276" w:lineRule="auto"/>
        <w:jc w:val="both"/>
      </w:pPr>
      <w:r>
        <w:t>Artikel 1</w:t>
      </w:r>
      <w:r w:rsidR="008D330E">
        <w:t>1</w:t>
      </w:r>
      <w:r w:rsidR="00310D3A">
        <w:t xml:space="preserve"> </w:t>
      </w:r>
      <w:r w:rsidR="00ED1AA3">
        <w:t>Geschillen</w:t>
      </w:r>
    </w:p>
    <w:p w14:paraId="0AD9216E" w14:textId="77777777" w:rsidR="005274F6" w:rsidRPr="005274F6" w:rsidRDefault="005274F6" w:rsidP="006040B2"/>
    <w:p w14:paraId="5CD0700A" w14:textId="53740534" w:rsidR="007421AD" w:rsidRDefault="00771D34" w:rsidP="005D19E7">
      <w:pPr>
        <w:spacing w:line="276" w:lineRule="auto"/>
        <w:jc w:val="both"/>
      </w:pPr>
      <w:r>
        <w:t>Partners</w:t>
      </w:r>
      <w:r w:rsidRPr="00394BB1">
        <w:t xml:space="preserve"> </w:t>
      </w:r>
      <w:r w:rsidR="00ED1AA3" w:rsidRPr="00394BB1">
        <w:t>zullen in geval van problemen of geschillen bij de uitleg of uitvoering van deze overeenkomst zich tot het uiterste inspannen om in goed overleg tot overeenstemming ter</w:t>
      </w:r>
      <w:r w:rsidR="008A51DF">
        <w:t xml:space="preserve"> </w:t>
      </w:r>
      <w:r w:rsidR="00ED1AA3" w:rsidRPr="00394BB1">
        <w:t>zake te komen.</w:t>
      </w:r>
      <w:r w:rsidR="00ED1AA3">
        <w:t xml:space="preserve"> </w:t>
      </w:r>
    </w:p>
    <w:p w14:paraId="66B4981F" w14:textId="2F74F4B2" w:rsidR="007421AD" w:rsidRDefault="00ED1AA3" w:rsidP="005D19E7">
      <w:pPr>
        <w:pStyle w:val="Kop1"/>
        <w:spacing w:line="276" w:lineRule="auto"/>
        <w:jc w:val="both"/>
      </w:pPr>
      <w:r>
        <w:t>Artikel 1</w:t>
      </w:r>
      <w:r w:rsidR="008D330E">
        <w:t>2</w:t>
      </w:r>
      <w:r w:rsidR="007421AD">
        <w:t xml:space="preserve"> </w:t>
      </w:r>
      <w:r w:rsidR="00F607E6">
        <w:t>W</w:t>
      </w:r>
      <w:r w:rsidR="007421AD">
        <w:t>ijziging</w:t>
      </w:r>
      <w:r w:rsidR="00F607E6">
        <w:t xml:space="preserve"> en inwerkingtreding</w:t>
      </w:r>
    </w:p>
    <w:p w14:paraId="46E42EC2" w14:textId="77777777" w:rsidR="005274F6" w:rsidRPr="005274F6" w:rsidRDefault="005274F6" w:rsidP="006040B2"/>
    <w:p w14:paraId="55B16348" w14:textId="7A4AFBA5" w:rsidR="00F607E6" w:rsidRDefault="003931C0" w:rsidP="00C9271B">
      <w:pPr>
        <w:spacing w:line="276" w:lineRule="auto"/>
        <w:jc w:val="both"/>
      </w:pPr>
      <w:r>
        <w:t>1</w:t>
      </w:r>
      <w:r w:rsidR="008D330E">
        <w:t>2</w:t>
      </w:r>
      <w:r w:rsidR="00A73403">
        <w:t xml:space="preserve">.1 </w:t>
      </w:r>
      <w:r w:rsidR="005876C8" w:rsidRPr="000403EC">
        <w:t xml:space="preserve">Wijziging of aanvulling van dit reglement vindt slechts plaats na gezamenlijke besluitvorming door de betrokken convenantpartners en met inachtneming van de door de wetgever gestelde regels. </w:t>
      </w:r>
    </w:p>
    <w:p w14:paraId="0FD7A022" w14:textId="77777777" w:rsidR="00F607E6" w:rsidRDefault="00F607E6" w:rsidP="00C9271B">
      <w:pPr>
        <w:spacing w:line="276" w:lineRule="auto"/>
        <w:jc w:val="both"/>
      </w:pPr>
    </w:p>
    <w:p w14:paraId="213A1A83" w14:textId="3492C91B" w:rsidR="00394BB1" w:rsidRPr="00394BB1" w:rsidRDefault="003931C0" w:rsidP="00C9271B">
      <w:pPr>
        <w:spacing w:line="276" w:lineRule="auto"/>
        <w:jc w:val="both"/>
      </w:pPr>
      <w:r>
        <w:t>1</w:t>
      </w:r>
      <w:r w:rsidR="008D330E">
        <w:t>2</w:t>
      </w:r>
      <w:r w:rsidR="00F607E6">
        <w:t xml:space="preserve">.2 </w:t>
      </w:r>
      <w:r w:rsidR="00394BB1" w:rsidRPr="00394BB1">
        <w:t xml:space="preserve">Dit convenant is overeengekomen </w:t>
      </w:r>
      <w:r w:rsidR="00F607E6">
        <w:t>en treedt in werking</w:t>
      </w:r>
      <w:r w:rsidR="00394BB1" w:rsidRPr="00394BB1">
        <w:t xml:space="preserve"> op </w:t>
      </w:r>
      <w:r w:rsidR="005C7889">
        <w:t>[datum]</w:t>
      </w:r>
      <w:r w:rsidR="00394BB1" w:rsidRPr="00394BB1">
        <w:t xml:space="preserve">. </w:t>
      </w:r>
    </w:p>
    <w:p w14:paraId="046FBD9E" w14:textId="77777777" w:rsidR="000764FD" w:rsidRDefault="000764FD" w:rsidP="00C9271B">
      <w:pPr>
        <w:spacing w:line="276" w:lineRule="auto"/>
        <w:jc w:val="both"/>
      </w:pPr>
    </w:p>
    <w:p w14:paraId="1CFF25E8" w14:textId="52055D15" w:rsidR="00D33C30" w:rsidRDefault="008D330E" w:rsidP="00C9271B">
      <w:pPr>
        <w:spacing w:line="276" w:lineRule="auto"/>
        <w:jc w:val="both"/>
      </w:pPr>
      <w:proofErr w:type="spellStart"/>
      <w:r>
        <w:t>Driehoeks</w:t>
      </w:r>
      <w:r w:rsidR="00D33C30">
        <w:t>partners</w:t>
      </w:r>
      <w:proofErr w:type="spellEnd"/>
    </w:p>
    <w:p w14:paraId="4D17D394" w14:textId="435793A1" w:rsidR="00394BB1" w:rsidRPr="00394BB1" w:rsidRDefault="00394BB1" w:rsidP="00C9271B">
      <w:pPr>
        <w:spacing w:line="276" w:lineRule="auto"/>
        <w:jc w:val="both"/>
      </w:pPr>
      <w:r w:rsidRPr="00394BB1">
        <w:t xml:space="preserve">Namens de gemeente </w:t>
      </w:r>
      <w:r w:rsidR="000764FD">
        <w:t>[…]</w:t>
      </w:r>
      <w:r w:rsidRPr="00394BB1">
        <w:t xml:space="preserve">, Burgemeester </w:t>
      </w:r>
      <w:r w:rsidR="000764FD">
        <w:t>[…]</w:t>
      </w:r>
    </w:p>
    <w:p w14:paraId="261CB341" w14:textId="225F9CA7" w:rsidR="00394BB1" w:rsidRPr="00394BB1" w:rsidRDefault="00394BB1" w:rsidP="00C9271B">
      <w:pPr>
        <w:spacing w:line="276" w:lineRule="auto"/>
        <w:jc w:val="both"/>
      </w:pPr>
      <w:r w:rsidRPr="00394BB1">
        <w:t xml:space="preserve">Namens de politie </w:t>
      </w:r>
      <w:r w:rsidR="000764FD">
        <w:t>[…]</w:t>
      </w:r>
      <w:r w:rsidR="00B4286D">
        <w:t xml:space="preserve">, </w:t>
      </w:r>
      <w:r w:rsidRPr="00394BB1">
        <w:t xml:space="preserve"> </w:t>
      </w:r>
      <w:r w:rsidR="000764FD">
        <w:t>[…]</w:t>
      </w:r>
    </w:p>
    <w:p w14:paraId="53F9DA55" w14:textId="77777777" w:rsidR="00D33C30" w:rsidRDefault="00394BB1" w:rsidP="00C9271B">
      <w:pPr>
        <w:spacing w:line="276" w:lineRule="auto"/>
        <w:jc w:val="both"/>
      </w:pPr>
      <w:r w:rsidRPr="00394BB1">
        <w:lastRenderedPageBreak/>
        <w:t xml:space="preserve">Namens het Openbaar Ministerie, arrondissement </w:t>
      </w:r>
      <w:r w:rsidR="000764FD">
        <w:t>[…]</w:t>
      </w:r>
      <w:r w:rsidRPr="00394BB1">
        <w:t xml:space="preserve">, Hoofdofficier van Justitie </w:t>
      </w:r>
      <w:r w:rsidR="000764FD">
        <w:t>[…]</w:t>
      </w:r>
    </w:p>
    <w:p w14:paraId="4E5F83C7" w14:textId="77777777" w:rsidR="00D33C30" w:rsidRDefault="00D33C30" w:rsidP="00C9271B">
      <w:pPr>
        <w:spacing w:line="276" w:lineRule="auto"/>
        <w:jc w:val="both"/>
      </w:pPr>
    </w:p>
    <w:p w14:paraId="74263AE0" w14:textId="77777777" w:rsidR="00D33C30" w:rsidRDefault="00D33C30" w:rsidP="00C9271B">
      <w:pPr>
        <w:spacing w:line="276" w:lineRule="auto"/>
        <w:jc w:val="both"/>
      </w:pPr>
      <w:r>
        <w:t xml:space="preserve">En </w:t>
      </w:r>
    </w:p>
    <w:p w14:paraId="7E5F5C78" w14:textId="122B2CCA" w:rsidR="00D33C30" w:rsidRDefault="00D33C30" w:rsidP="00C9271B">
      <w:pPr>
        <w:spacing w:line="276" w:lineRule="auto"/>
        <w:jc w:val="both"/>
      </w:pPr>
      <w:r>
        <w:br/>
      </w:r>
      <w:r w:rsidR="008D330E">
        <w:t>P</w:t>
      </w:r>
      <w:r>
        <w:t>artners</w:t>
      </w:r>
      <w:r>
        <w:br/>
        <w:t>[…]</w:t>
      </w:r>
    </w:p>
    <w:p w14:paraId="2599E50C" w14:textId="77777777" w:rsidR="00D33C30" w:rsidRDefault="00D33C30" w:rsidP="00C9271B">
      <w:pPr>
        <w:spacing w:line="276" w:lineRule="auto"/>
        <w:jc w:val="both"/>
      </w:pPr>
      <w:r>
        <w:t>[…]</w:t>
      </w:r>
    </w:p>
    <w:p w14:paraId="450BFD7D" w14:textId="77777777" w:rsidR="00D33C30" w:rsidRDefault="00D33C30" w:rsidP="00C9271B">
      <w:pPr>
        <w:spacing w:line="276" w:lineRule="auto"/>
        <w:jc w:val="both"/>
      </w:pPr>
      <w:r>
        <w:t>[…]</w:t>
      </w:r>
    </w:p>
    <w:p w14:paraId="105D8105" w14:textId="78087541" w:rsidR="00394BB1" w:rsidRPr="00394BB1" w:rsidRDefault="000764FD" w:rsidP="00C9271B">
      <w:pPr>
        <w:spacing w:line="276" w:lineRule="auto"/>
        <w:jc w:val="both"/>
      </w:pPr>
      <w:r>
        <w:t>[Etc.]</w:t>
      </w:r>
      <w:r w:rsidR="00394BB1" w:rsidRPr="00394BB1">
        <w:t xml:space="preserve"> </w:t>
      </w:r>
    </w:p>
    <w:p w14:paraId="6E2B5B01" w14:textId="77777777" w:rsidR="000C3F61" w:rsidRDefault="000C3F61" w:rsidP="00C9271B">
      <w:pPr>
        <w:spacing w:line="276" w:lineRule="auto"/>
        <w:jc w:val="both"/>
      </w:pPr>
    </w:p>
    <w:sectPr w:rsidR="000C3F61" w:rsidSect="00F13EBE">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Yu Gothic Light">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Yu Mincho">
    <w:charset w:val="80"/>
    <w:family w:val="roman"/>
    <w:pitch w:val="variable"/>
    <w:sig w:usb0="800002E7" w:usb1="2AC7FCF0"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4"/>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3"/>
      <w:numFmt w:val="bullet"/>
      <w:lvlText w:val="."/>
      <w:lvlJc w:val="left"/>
      <w:pPr>
        <w:ind w:left="720" w:hanging="360"/>
      </w:pPr>
    </w:lvl>
    <w:lvl w:ilvl="1" w:tplc="0000012E">
      <w:start w:val="3"/>
      <w:numFmt w:val="bullet"/>
      <w:lvlText w:val="."/>
      <w:lvlJc w:val="left"/>
      <w:pPr>
        <w:ind w:left="1440" w:hanging="360"/>
      </w:pPr>
    </w:lvl>
    <w:lvl w:ilvl="2" w:tplc="0000012F">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5"/>
      <w:numFmt w:val="bullet"/>
      <w:lvlText w:val="."/>
      <w:lvlJc w:val="left"/>
      <w:pPr>
        <w:ind w:left="720" w:hanging="360"/>
      </w:pPr>
    </w:lvl>
    <w:lvl w:ilvl="1" w:tplc="00000192">
      <w:start w:val="1"/>
      <w:numFmt w:val="bullet"/>
      <w:lvlText w:val="."/>
      <w:lvlJc w:val="left"/>
      <w:pPr>
        <w:ind w:left="1440" w:hanging="360"/>
      </w:pPr>
    </w:lvl>
    <w:lvl w:ilvl="2" w:tplc="00000193">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BC65453"/>
    <w:multiLevelType w:val="hybridMultilevel"/>
    <w:tmpl w:val="8AC88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D6B7CC7"/>
    <w:multiLevelType w:val="multilevel"/>
    <w:tmpl w:val="4872A2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0E255796"/>
    <w:multiLevelType w:val="hybridMultilevel"/>
    <w:tmpl w:val="95DEE278"/>
    <w:lvl w:ilvl="0" w:tplc="717AE84E">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0E4D5D7F"/>
    <w:multiLevelType w:val="hybridMultilevel"/>
    <w:tmpl w:val="5E6000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133A3D58"/>
    <w:multiLevelType w:val="hybridMultilevel"/>
    <w:tmpl w:val="364A4402"/>
    <w:lvl w:ilvl="0" w:tplc="8DDC9BD4">
      <w:start w:val="1"/>
      <w:numFmt w:val="lowerLetter"/>
      <w:lvlText w:val="%1)"/>
      <w:lvlJc w:val="left"/>
      <w:pPr>
        <w:ind w:left="720" w:hanging="360"/>
      </w:pPr>
      <w:rPr>
        <w:rFonts w:asciiTheme="minorHAnsi" w:eastAsiaTheme="minorHAnsi" w:hAnsiTheme="minorHAnsi" w:cstheme="minorBid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nsid w:val="16CF36DF"/>
    <w:multiLevelType w:val="hybridMultilevel"/>
    <w:tmpl w:val="7B7A7620"/>
    <w:lvl w:ilvl="0" w:tplc="E6BC7296">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1C2269E5"/>
    <w:multiLevelType w:val="multilevel"/>
    <w:tmpl w:val="65B8A6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AA650AE"/>
    <w:multiLevelType w:val="hybridMultilevel"/>
    <w:tmpl w:val="D4009B9E"/>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F36323A"/>
    <w:multiLevelType w:val="multilevel"/>
    <w:tmpl w:val="46080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7332464"/>
    <w:multiLevelType w:val="multilevel"/>
    <w:tmpl w:val="AEDCC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D39521A"/>
    <w:multiLevelType w:val="hybridMultilevel"/>
    <w:tmpl w:val="C8948F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nsid w:val="4D9F0303"/>
    <w:multiLevelType w:val="multilevel"/>
    <w:tmpl w:val="86F03C8E"/>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4F925A75"/>
    <w:multiLevelType w:val="hybridMultilevel"/>
    <w:tmpl w:val="A4FE431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nsid w:val="52E978AA"/>
    <w:multiLevelType w:val="hybridMultilevel"/>
    <w:tmpl w:val="121C184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nsid w:val="591121AF"/>
    <w:multiLevelType w:val="hybridMultilevel"/>
    <w:tmpl w:val="0396E47A"/>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C864EDE"/>
    <w:multiLevelType w:val="hybridMultilevel"/>
    <w:tmpl w:val="61E293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nsid w:val="7024578F"/>
    <w:multiLevelType w:val="hybridMultilevel"/>
    <w:tmpl w:val="E3C6E37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10E7EC0"/>
    <w:multiLevelType w:val="hybridMultilevel"/>
    <w:tmpl w:val="B0588D1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nsid w:val="72B434B0"/>
    <w:multiLevelType w:val="hybridMultilevel"/>
    <w:tmpl w:val="F550AEA4"/>
    <w:lvl w:ilvl="0" w:tplc="050AA8E6">
      <w:start w:val="3"/>
      <w:numFmt w:val="bullet"/>
      <w:lvlText w:val="-"/>
      <w:lvlJc w:val="left"/>
      <w:pPr>
        <w:ind w:left="1080" w:hanging="360"/>
      </w:pPr>
      <w:rPr>
        <w:rFonts w:ascii="Calibri" w:eastAsiaTheme="minorHAnsi" w:hAnsi="Calibri"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74B470BA"/>
    <w:multiLevelType w:val="hybridMultilevel"/>
    <w:tmpl w:val="2028E10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nsid w:val="787A2078"/>
    <w:multiLevelType w:val="hybridMultilevel"/>
    <w:tmpl w:val="C3343A00"/>
    <w:lvl w:ilvl="0" w:tplc="717AE84E">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nsid w:val="7EFE263B"/>
    <w:multiLevelType w:val="hybridMultilevel"/>
    <w:tmpl w:val="C3C287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3"/>
  </w:num>
  <w:num w:numId="2">
    <w:abstractNumId w:val="16"/>
  </w:num>
  <w:num w:numId="3">
    <w:abstractNumId w:val="15"/>
  </w:num>
  <w:num w:numId="4">
    <w:abstractNumId w:val="24"/>
  </w:num>
  <w:num w:numId="5">
    <w:abstractNumId w:val="20"/>
  </w:num>
  <w:num w:numId="6">
    <w:abstractNumId w:val="19"/>
  </w:num>
  <w:num w:numId="7">
    <w:abstractNumId w:val="17"/>
  </w:num>
  <w:num w:numId="8">
    <w:abstractNumId w:val="28"/>
  </w:num>
  <w:num w:numId="9">
    <w:abstractNumId w:val="8"/>
  </w:num>
  <w:num w:numId="10">
    <w:abstractNumId w:val="0"/>
  </w:num>
  <w:num w:numId="11">
    <w:abstractNumId w:val="1"/>
  </w:num>
  <w:num w:numId="12">
    <w:abstractNumId w:val="2"/>
  </w:num>
  <w:num w:numId="13">
    <w:abstractNumId w:val="3"/>
  </w:num>
  <w:num w:numId="14">
    <w:abstractNumId w:val="4"/>
  </w:num>
  <w:num w:numId="15">
    <w:abstractNumId w:val="5"/>
  </w:num>
  <w:num w:numId="16">
    <w:abstractNumId w:val="6"/>
  </w:num>
  <w:num w:numId="17">
    <w:abstractNumId w:val="18"/>
  </w:num>
  <w:num w:numId="18">
    <w:abstractNumId w:val="10"/>
  </w:num>
  <w:num w:numId="19">
    <w:abstractNumId w:val="22"/>
  </w:num>
  <w:num w:numId="20">
    <w:abstractNumId w:val="26"/>
  </w:num>
  <w:num w:numId="21">
    <w:abstractNumId w:val="9"/>
  </w:num>
  <w:num w:numId="22">
    <w:abstractNumId w:val="27"/>
  </w:num>
  <w:num w:numId="23">
    <w:abstractNumId w:val="21"/>
  </w:num>
  <w:num w:numId="24">
    <w:abstractNumId w:val="14"/>
  </w:num>
  <w:num w:numId="25">
    <w:abstractNumId w:val="23"/>
  </w:num>
  <w:num w:numId="26">
    <w:abstractNumId w:val="25"/>
  </w:num>
  <w:num w:numId="27">
    <w:abstractNumId w:val="7"/>
  </w:num>
  <w:num w:numId="28">
    <w:abstractNumId w:val="11"/>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BB1"/>
    <w:rsid w:val="00000D16"/>
    <w:rsid w:val="0000198A"/>
    <w:rsid w:val="00005AFC"/>
    <w:rsid w:val="0001409A"/>
    <w:rsid w:val="00016A4D"/>
    <w:rsid w:val="00030083"/>
    <w:rsid w:val="0004020D"/>
    <w:rsid w:val="00041CD3"/>
    <w:rsid w:val="00070A81"/>
    <w:rsid w:val="000764FD"/>
    <w:rsid w:val="00086BA5"/>
    <w:rsid w:val="000A4CB5"/>
    <w:rsid w:val="000B2BC2"/>
    <w:rsid w:val="000B4528"/>
    <w:rsid w:val="000C2EFF"/>
    <w:rsid w:val="000C3F61"/>
    <w:rsid w:val="000C422F"/>
    <w:rsid w:val="00106104"/>
    <w:rsid w:val="001363BF"/>
    <w:rsid w:val="00145D1A"/>
    <w:rsid w:val="00161545"/>
    <w:rsid w:val="00185CF3"/>
    <w:rsid w:val="001D2A79"/>
    <w:rsid w:val="001F1CDF"/>
    <w:rsid w:val="002029B4"/>
    <w:rsid w:val="00207AB1"/>
    <w:rsid w:val="00210292"/>
    <w:rsid w:val="002234A4"/>
    <w:rsid w:val="00224158"/>
    <w:rsid w:val="002526A7"/>
    <w:rsid w:val="0026599B"/>
    <w:rsid w:val="00274522"/>
    <w:rsid w:val="00274C0F"/>
    <w:rsid w:val="00292975"/>
    <w:rsid w:val="00296819"/>
    <w:rsid w:val="002A0004"/>
    <w:rsid w:val="002B5CD7"/>
    <w:rsid w:val="002D7073"/>
    <w:rsid w:val="00300DC4"/>
    <w:rsid w:val="00310D3A"/>
    <w:rsid w:val="00326AF8"/>
    <w:rsid w:val="003353F3"/>
    <w:rsid w:val="00342CF0"/>
    <w:rsid w:val="00356D57"/>
    <w:rsid w:val="003928C9"/>
    <w:rsid w:val="003931C0"/>
    <w:rsid w:val="00394BB1"/>
    <w:rsid w:val="003A0EF8"/>
    <w:rsid w:val="003A27A3"/>
    <w:rsid w:val="003B5D77"/>
    <w:rsid w:val="003B7237"/>
    <w:rsid w:val="003B7A95"/>
    <w:rsid w:val="003E7C09"/>
    <w:rsid w:val="003F5FF0"/>
    <w:rsid w:val="00403A79"/>
    <w:rsid w:val="004139A3"/>
    <w:rsid w:val="004174DC"/>
    <w:rsid w:val="0043775A"/>
    <w:rsid w:val="00441B32"/>
    <w:rsid w:val="00442B6A"/>
    <w:rsid w:val="004527B3"/>
    <w:rsid w:val="0046775E"/>
    <w:rsid w:val="004C1BB8"/>
    <w:rsid w:val="004E592F"/>
    <w:rsid w:val="004F6A23"/>
    <w:rsid w:val="004F710E"/>
    <w:rsid w:val="00521404"/>
    <w:rsid w:val="005218A2"/>
    <w:rsid w:val="0052468A"/>
    <w:rsid w:val="005274F6"/>
    <w:rsid w:val="00536072"/>
    <w:rsid w:val="005438B1"/>
    <w:rsid w:val="00543EEA"/>
    <w:rsid w:val="00560982"/>
    <w:rsid w:val="00570BCA"/>
    <w:rsid w:val="00576489"/>
    <w:rsid w:val="00586286"/>
    <w:rsid w:val="005876C8"/>
    <w:rsid w:val="005A198F"/>
    <w:rsid w:val="005C0342"/>
    <w:rsid w:val="005C7889"/>
    <w:rsid w:val="005D05B1"/>
    <w:rsid w:val="005D19E7"/>
    <w:rsid w:val="005D2462"/>
    <w:rsid w:val="006040B2"/>
    <w:rsid w:val="00606788"/>
    <w:rsid w:val="00630457"/>
    <w:rsid w:val="00640314"/>
    <w:rsid w:val="00686DB7"/>
    <w:rsid w:val="00687606"/>
    <w:rsid w:val="006C0365"/>
    <w:rsid w:val="006C069D"/>
    <w:rsid w:val="006F5E91"/>
    <w:rsid w:val="00704D38"/>
    <w:rsid w:val="00705FAB"/>
    <w:rsid w:val="00722980"/>
    <w:rsid w:val="00737DB8"/>
    <w:rsid w:val="007421AD"/>
    <w:rsid w:val="007617B3"/>
    <w:rsid w:val="00763799"/>
    <w:rsid w:val="00771D34"/>
    <w:rsid w:val="007732BF"/>
    <w:rsid w:val="007B6391"/>
    <w:rsid w:val="00806D32"/>
    <w:rsid w:val="00821C77"/>
    <w:rsid w:val="00847328"/>
    <w:rsid w:val="0085250B"/>
    <w:rsid w:val="0085498A"/>
    <w:rsid w:val="00863D48"/>
    <w:rsid w:val="00874A88"/>
    <w:rsid w:val="00891907"/>
    <w:rsid w:val="008A51DF"/>
    <w:rsid w:val="008B683F"/>
    <w:rsid w:val="008C0B3D"/>
    <w:rsid w:val="008C230D"/>
    <w:rsid w:val="008D330E"/>
    <w:rsid w:val="008D3867"/>
    <w:rsid w:val="008D48A0"/>
    <w:rsid w:val="008D643E"/>
    <w:rsid w:val="008F4071"/>
    <w:rsid w:val="00901DA8"/>
    <w:rsid w:val="0091716F"/>
    <w:rsid w:val="00947939"/>
    <w:rsid w:val="00983007"/>
    <w:rsid w:val="00984239"/>
    <w:rsid w:val="009C3925"/>
    <w:rsid w:val="009F381A"/>
    <w:rsid w:val="009F6E24"/>
    <w:rsid w:val="00A11614"/>
    <w:rsid w:val="00A1476D"/>
    <w:rsid w:val="00A15A6D"/>
    <w:rsid w:val="00A3064B"/>
    <w:rsid w:val="00A34AB6"/>
    <w:rsid w:val="00A35071"/>
    <w:rsid w:val="00A51809"/>
    <w:rsid w:val="00A61DA5"/>
    <w:rsid w:val="00A73403"/>
    <w:rsid w:val="00A86298"/>
    <w:rsid w:val="00A92C6D"/>
    <w:rsid w:val="00AA4DDE"/>
    <w:rsid w:val="00AB29CA"/>
    <w:rsid w:val="00B04431"/>
    <w:rsid w:val="00B06025"/>
    <w:rsid w:val="00B12305"/>
    <w:rsid w:val="00B27F0D"/>
    <w:rsid w:val="00B4286D"/>
    <w:rsid w:val="00B70FB2"/>
    <w:rsid w:val="00BC070C"/>
    <w:rsid w:val="00BC39E9"/>
    <w:rsid w:val="00BC716C"/>
    <w:rsid w:val="00BD15A5"/>
    <w:rsid w:val="00BE7D38"/>
    <w:rsid w:val="00C02181"/>
    <w:rsid w:val="00C02E54"/>
    <w:rsid w:val="00C0643F"/>
    <w:rsid w:val="00C83AF8"/>
    <w:rsid w:val="00C9203F"/>
    <w:rsid w:val="00C9271B"/>
    <w:rsid w:val="00CA4AE9"/>
    <w:rsid w:val="00CA6FA3"/>
    <w:rsid w:val="00CC0A51"/>
    <w:rsid w:val="00CC1BEA"/>
    <w:rsid w:val="00CD7B23"/>
    <w:rsid w:val="00CE2467"/>
    <w:rsid w:val="00CE3EAF"/>
    <w:rsid w:val="00CE72C9"/>
    <w:rsid w:val="00CE7E86"/>
    <w:rsid w:val="00D004DC"/>
    <w:rsid w:val="00D20228"/>
    <w:rsid w:val="00D22B98"/>
    <w:rsid w:val="00D30575"/>
    <w:rsid w:val="00D33C30"/>
    <w:rsid w:val="00D4149B"/>
    <w:rsid w:val="00D460C9"/>
    <w:rsid w:val="00D47959"/>
    <w:rsid w:val="00D61D57"/>
    <w:rsid w:val="00D86159"/>
    <w:rsid w:val="00D91961"/>
    <w:rsid w:val="00D967B1"/>
    <w:rsid w:val="00DB64B3"/>
    <w:rsid w:val="00E11892"/>
    <w:rsid w:val="00E20754"/>
    <w:rsid w:val="00E25951"/>
    <w:rsid w:val="00E402E1"/>
    <w:rsid w:val="00E546A7"/>
    <w:rsid w:val="00E95A97"/>
    <w:rsid w:val="00ED1AA3"/>
    <w:rsid w:val="00EE0525"/>
    <w:rsid w:val="00F01394"/>
    <w:rsid w:val="00F1043C"/>
    <w:rsid w:val="00F13EBE"/>
    <w:rsid w:val="00F22229"/>
    <w:rsid w:val="00F276BF"/>
    <w:rsid w:val="00F31476"/>
    <w:rsid w:val="00F3699F"/>
    <w:rsid w:val="00F43BAF"/>
    <w:rsid w:val="00F607E6"/>
    <w:rsid w:val="00F62DFA"/>
    <w:rsid w:val="00F83DE0"/>
    <w:rsid w:val="00F97BE4"/>
    <w:rsid w:val="00FA5A70"/>
    <w:rsid w:val="00FC337C"/>
    <w:rsid w:val="00FC5ED6"/>
    <w:rsid w:val="00FF5B0B"/>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3F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9271B"/>
  </w:style>
  <w:style w:type="paragraph" w:styleId="Kop1">
    <w:name w:val="heading 1"/>
    <w:basedOn w:val="Standaard"/>
    <w:next w:val="Standaard"/>
    <w:link w:val="Kop1Char"/>
    <w:uiPriority w:val="9"/>
    <w:qFormat/>
    <w:rsid w:val="00D61D5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D61D57"/>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394BB1"/>
    <w:pPr>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94BB1"/>
    <w:rPr>
      <w:rFonts w:asciiTheme="majorHAnsi" w:eastAsiaTheme="majorEastAsia" w:hAnsiTheme="majorHAnsi" w:cstheme="majorBidi"/>
      <w:spacing w:val="-10"/>
      <w:kern w:val="28"/>
      <w:sz w:val="56"/>
      <w:szCs w:val="56"/>
    </w:rPr>
  </w:style>
  <w:style w:type="paragraph" w:styleId="Lijstalinea">
    <w:name w:val="List Paragraph"/>
    <w:basedOn w:val="Standaard"/>
    <w:uiPriority w:val="34"/>
    <w:qFormat/>
    <w:rsid w:val="00394BB1"/>
    <w:pPr>
      <w:ind w:left="720"/>
      <w:contextualSpacing/>
    </w:pPr>
  </w:style>
  <w:style w:type="character" w:customStyle="1" w:styleId="Kop1Char">
    <w:name w:val="Kop 1 Char"/>
    <w:basedOn w:val="Standaardalinea-lettertype"/>
    <w:link w:val="Kop1"/>
    <w:uiPriority w:val="9"/>
    <w:rsid w:val="00D61D57"/>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rsid w:val="00D61D57"/>
    <w:rPr>
      <w:rFonts w:asciiTheme="majorHAnsi" w:eastAsiaTheme="majorEastAsia" w:hAnsiTheme="majorHAnsi" w:cstheme="majorBidi"/>
      <w:color w:val="2E74B5" w:themeColor="accent1" w:themeShade="BF"/>
      <w:sz w:val="26"/>
      <w:szCs w:val="26"/>
    </w:rPr>
  </w:style>
  <w:style w:type="character" w:styleId="Verwijzingopmerking">
    <w:name w:val="annotation reference"/>
    <w:basedOn w:val="Standaardalinea-lettertype"/>
    <w:uiPriority w:val="99"/>
    <w:semiHidden/>
    <w:unhideWhenUsed/>
    <w:rsid w:val="00F43BAF"/>
    <w:rPr>
      <w:sz w:val="18"/>
      <w:szCs w:val="18"/>
    </w:rPr>
  </w:style>
  <w:style w:type="paragraph" w:styleId="Tekstopmerking">
    <w:name w:val="annotation text"/>
    <w:basedOn w:val="Standaard"/>
    <w:link w:val="TekstopmerkingChar"/>
    <w:uiPriority w:val="99"/>
    <w:semiHidden/>
    <w:unhideWhenUsed/>
    <w:rsid w:val="00F43BAF"/>
  </w:style>
  <w:style w:type="character" w:customStyle="1" w:styleId="TekstopmerkingChar">
    <w:name w:val="Tekst opmerking Char"/>
    <w:basedOn w:val="Standaardalinea-lettertype"/>
    <w:link w:val="Tekstopmerking"/>
    <w:uiPriority w:val="99"/>
    <w:semiHidden/>
    <w:rsid w:val="00F43BAF"/>
  </w:style>
  <w:style w:type="paragraph" w:styleId="Onderwerpvanopmerking">
    <w:name w:val="annotation subject"/>
    <w:basedOn w:val="Tekstopmerking"/>
    <w:next w:val="Tekstopmerking"/>
    <w:link w:val="OnderwerpvanopmerkingChar"/>
    <w:uiPriority w:val="99"/>
    <w:semiHidden/>
    <w:unhideWhenUsed/>
    <w:rsid w:val="00F43BAF"/>
    <w:rPr>
      <w:b/>
      <w:bCs/>
      <w:sz w:val="20"/>
      <w:szCs w:val="20"/>
    </w:rPr>
  </w:style>
  <w:style w:type="character" w:customStyle="1" w:styleId="OnderwerpvanopmerkingChar">
    <w:name w:val="Onderwerp van opmerking Char"/>
    <w:basedOn w:val="TekstopmerkingChar"/>
    <w:link w:val="Onderwerpvanopmerking"/>
    <w:uiPriority w:val="99"/>
    <w:semiHidden/>
    <w:rsid w:val="00F43BAF"/>
    <w:rPr>
      <w:b/>
      <w:bCs/>
      <w:sz w:val="20"/>
      <w:szCs w:val="20"/>
    </w:rPr>
  </w:style>
  <w:style w:type="paragraph" w:styleId="Ballontekst">
    <w:name w:val="Balloon Text"/>
    <w:basedOn w:val="Standaard"/>
    <w:link w:val="BallontekstChar"/>
    <w:uiPriority w:val="99"/>
    <w:semiHidden/>
    <w:unhideWhenUsed/>
    <w:rsid w:val="00F43BAF"/>
    <w:rPr>
      <w:rFonts w:ascii="Times New Roman" w:hAnsi="Times New Roman" w:cs="Times New Roman"/>
      <w:sz w:val="18"/>
      <w:szCs w:val="18"/>
    </w:rPr>
  </w:style>
  <w:style w:type="character" w:customStyle="1" w:styleId="BallontekstChar">
    <w:name w:val="Ballontekst Char"/>
    <w:basedOn w:val="Standaardalinea-lettertype"/>
    <w:link w:val="Ballontekst"/>
    <w:uiPriority w:val="99"/>
    <w:semiHidden/>
    <w:rsid w:val="00F43BAF"/>
    <w:rPr>
      <w:rFonts w:ascii="Times New Roman"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9271B"/>
  </w:style>
  <w:style w:type="paragraph" w:styleId="Kop1">
    <w:name w:val="heading 1"/>
    <w:basedOn w:val="Standaard"/>
    <w:next w:val="Standaard"/>
    <w:link w:val="Kop1Char"/>
    <w:uiPriority w:val="9"/>
    <w:qFormat/>
    <w:rsid w:val="00D61D5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D61D57"/>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394BB1"/>
    <w:pPr>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94BB1"/>
    <w:rPr>
      <w:rFonts w:asciiTheme="majorHAnsi" w:eastAsiaTheme="majorEastAsia" w:hAnsiTheme="majorHAnsi" w:cstheme="majorBidi"/>
      <w:spacing w:val="-10"/>
      <w:kern w:val="28"/>
      <w:sz w:val="56"/>
      <w:szCs w:val="56"/>
    </w:rPr>
  </w:style>
  <w:style w:type="paragraph" w:styleId="Lijstalinea">
    <w:name w:val="List Paragraph"/>
    <w:basedOn w:val="Standaard"/>
    <w:uiPriority w:val="34"/>
    <w:qFormat/>
    <w:rsid w:val="00394BB1"/>
    <w:pPr>
      <w:ind w:left="720"/>
      <w:contextualSpacing/>
    </w:pPr>
  </w:style>
  <w:style w:type="character" w:customStyle="1" w:styleId="Kop1Char">
    <w:name w:val="Kop 1 Char"/>
    <w:basedOn w:val="Standaardalinea-lettertype"/>
    <w:link w:val="Kop1"/>
    <w:uiPriority w:val="9"/>
    <w:rsid w:val="00D61D57"/>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rsid w:val="00D61D57"/>
    <w:rPr>
      <w:rFonts w:asciiTheme="majorHAnsi" w:eastAsiaTheme="majorEastAsia" w:hAnsiTheme="majorHAnsi" w:cstheme="majorBidi"/>
      <w:color w:val="2E74B5" w:themeColor="accent1" w:themeShade="BF"/>
      <w:sz w:val="26"/>
      <w:szCs w:val="26"/>
    </w:rPr>
  </w:style>
  <w:style w:type="character" w:styleId="Verwijzingopmerking">
    <w:name w:val="annotation reference"/>
    <w:basedOn w:val="Standaardalinea-lettertype"/>
    <w:uiPriority w:val="99"/>
    <w:semiHidden/>
    <w:unhideWhenUsed/>
    <w:rsid w:val="00F43BAF"/>
    <w:rPr>
      <w:sz w:val="18"/>
      <w:szCs w:val="18"/>
    </w:rPr>
  </w:style>
  <w:style w:type="paragraph" w:styleId="Tekstopmerking">
    <w:name w:val="annotation text"/>
    <w:basedOn w:val="Standaard"/>
    <w:link w:val="TekstopmerkingChar"/>
    <w:uiPriority w:val="99"/>
    <w:semiHidden/>
    <w:unhideWhenUsed/>
    <w:rsid w:val="00F43BAF"/>
  </w:style>
  <w:style w:type="character" w:customStyle="1" w:styleId="TekstopmerkingChar">
    <w:name w:val="Tekst opmerking Char"/>
    <w:basedOn w:val="Standaardalinea-lettertype"/>
    <w:link w:val="Tekstopmerking"/>
    <w:uiPriority w:val="99"/>
    <w:semiHidden/>
    <w:rsid w:val="00F43BAF"/>
  </w:style>
  <w:style w:type="paragraph" w:styleId="Onderwerpvanopmerking">
    <w:name w:val="annotation subject"/>
    <w:basedOn w:val="Tekstopmerking"/>
    <w:next w:val="Tekstopmerking"/>
    <w:link w:val="OnderwerpvanopmerkingChar"/>
    <w:uiPriority w:val="99"/>
    <w:semiHidden/>
    <w:unhideWhenUsed/>
    <w:rsid w:val="00F43BAF"/>
    <w:rPr>
      <w:b/>
      <w:bCs/>
      <w:sz w:val="20"/>
      <w:szCs w:val="20"/>
    </w:rPr>
  </w:style>
  <w:style w:type="character" w:customStyle="1" w:styleId="OnderwerpvanopmerkingChar">
    <w:name w:val="Onderwerp van opmerking Char"/>
    <w:basedOn w:val="TekstopmerkingChar"/>
    <w:link w:val="Onderwerpvanopmerking"/>
    <w:uiPriority w:val="99"/>
    <w:semiHidden/>
    <w:rsid w:val="00F43BAF"/>
    <w:rPr>
      <w:b/>
      <w:bCs/>
      <w:sz w:val="20"/>
      <w:szCs w:val="20"/>
    </w:rPr>
  </w:style>
  <w:style w:type="paragraph" w:styleId="Ballontekst">
    <w:name w:val="Balloon Text"/>
    <w:basedOn w:val="Standaard"/>
    <w:link w:val="BallontekstChar"/>
    <w:uiPriority w:val="99"/>
    <w:semiHidden/>
    <w:unhideWhenUsed/>
    <w:rsid w:val="00F43BAF"/>
    <w:rPr>
      <w:rFonts w:ascii="Times New Roman" w:hAnsi="Times New Roman" w:cs="Times New Roman"/>
      <w:sz w:val="18"/>
      <w:szCs w:val="18"/>
    </w:rPr>
  </w:style>
  <w:style w:type="character" w:customStyle="1" w:styleId="BallontekstChar">
    <w:name w:val="Ballontekst Char"/>
    <w:basedOn w:val="Standaardalinea-lettertype"/>
    <w:link w:val="Ballontekst"/>
    <w:uiPriority w:val="99"/>
    <w:semiHidden/>
    <w:rsid w:val="00F43BAF"/>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0557939">
      <w:bodyDiv w:val="1"/>
      <w:marLeft w:val="0"/>
      <w:marRight w:val="0"/>
      <w:marTop w:val="0"/>
      <w:marBottom w:val="0"/>
      <w:divBdr>
        <w:top w:val="none" w:sz="0" w:space="0" w:color="auto"/>
        <w:left w:val="none" w:sz="0" w:space="0" w:color="auto"/>
        <w:bottom w:val="none" w:sz="0" w:space="0" w:color="auto"/>
        <w:right w:val="none" w:sz="0" w:space="0" w:color="auto"/>
      </w:divBdr>
      <w:divsChild>
        <w:div w:id="1329943517">
          <w:marLeft w:val="0"/>
          <w:marRight w:val="0"/>
          <w:marTop w:val="0"/>
          <w:marBottom w:val="0"/>
          <w:divBdr>
            <w:top w:val="none" w:sz="0" w:space="0" w:color="auto"/>
            <w:left w:val="none" w:sz="0" w:space="0" w:color="auto"/>
            <w:bottom w:val="none" w:sz="0" w:space="0" w:color="auto"/>
            <w:right w:val="none" w:sz="0" w:space="0" w:color="auto"/>
          </w:divBdr>
          <w:divsChild>
            <w:div w:id="957181262">
              <w:marLeft w:val="0"/>
              <w:marRight w:val="0"/>
              <w:marTop w:val="0"/>
              <w:marBottom w:val="0"/>
              <w:divBdr>
                <w:top w:val="none" w:sz="0" w:space="0" w:color="auto"/>
                <w:left w:val="none" w:sz="0" w:space="0" w:color="auto"/>
                <w:bottom w:val="none" w:sz="0" w:space="0" w:color="auto"/>
                <w:right w:val="none" w:sz="0" w:space="0" w:color="auto"/>
              </w:divBdr>
              <w:divsChild>
                <w:div w:id="2087338630">
                  <w:marLeft w:val="0"/>
                  <w:marRight w:val="0"/>
                  <w:marTop w:val="0"/>
                  <w:marBottom w:val="0"/>
                  <w:divBdr>
                    <w:top w:val="none" w:sz="0" w:space="0" w:color="auto"/>
                    <w:left w:val="none" w:sz="0" w:space="0" w:color="auto"/>
                    <w:bottom w:val="none" w:sz="0" w:space="0" w:color="auto"/>
                    <w:right w:val="none" w:sz="0" w:space="0" w:color="auto"/>
                  </w:divBdr>
                </w:div>
              </w:divsChild>
            </w:div>
            <w:div w:id="1664967362">
              <w:marLeft w:val="0"/>
              <w:marRight w:val="0"/>
              <w:marTop w:val="0"/>
              <w:marBottom w:val="0"/>
              <w:divBdr>
                <w:top w:val="none" w:sz="0" w:space="0" w:color="auto"/>
                <w:left w:val="none" w:sz="0" w:space="0" w:color="auto"/>
                <w:bottom w:val="none" w:sz="0" w:space="0" w:color="auto"/>
                <w:right w:val="none" w:sz="0" w:space="0" w:color="auto"/>
              </w:divBdr>
              <w:divsChild>
                <w:div w:id="80954959">
                  <w:marLeft w:val="0"/>
                  <w:marRight w:val="0"/>
                  <w:marTop w:val="0"/>
                  <w:marBottom w:val="0"/>
                  <w:divBdr>
                    <w:top w:val="none" w:sz="0" w:space="0" w:color="auto"/>
                    <w:left w:val="none" w:sz="0" w:space="0" w:color="auto"/>
                    <w:bottom w:val="none" w:sz="0" w:space="0" w:color="auto"/>
                    <w:right w:val="none" w:sz="0" w:space="0" w:color="auto"/>
                  </w:divBdr>
                </w:div>
              </w:divsChild>
            </w:div>
            <w:div w:id="172914343">
              <w:marLeft w:val="0"/>
              <w:marRight w:val="0"/>
              <w:marTop w:val="0"/>
              <w:marBottom w:val="0"/>
              <w:divBdr>
                <w:top w:val="none" w:sz="0" w:space="0" w:color="auto"/>
                <w:left w:val="none" w:sz="0" w:space="0" w:color="auto"/>
                <w:bottom w:val="none" w:sz="0" w:space="0" w:color="auto"/>
                <w:right w:val="none" w:sz="0" w:space="0" w:color="auto"/>
              </w:divBdr>
              <w:divsChild>
                <w:div w:id="1631016829">
                  <w:marLeft w:val="0"/>
                  <w:marRight w:val="0"/>
                  <w:marTop w:val="0"/>
                  <w:marBottom w:val="0"/>
                  <w:divBdr>
                    <w:top w:val="none" w:sz="0" w:space="0" w:color="auto"/>
                    <w:left w:val="none" w:sz="0" w:space="0" w:color="auto"/>
                    <w:bottom w:val="none" w:sz="0" w:space="0" w:color="auto"/>
                    <w:right w:val="none" w:sz="0" w:space="0" w:color="auto"/>
                  </w:divBdr>
                </w:div>
              </w:divsChild>
            </w:div>
            <w:div w:id="1891577258">
              <w:marLeft w:val="0"/>
              <w:marRight w:val="0"/>
              <w:marTop w:val="0"/>
              <w:marBottom w:val="0"/>
              <w:divBdr>
                <w:top w:val="none" w:sz="0" w:space="0" w:color="auto"/>
                <w:left w:val="none" w:sz="0" w:space="0" w:color="auto"/>
                <w:bottom w:val="none" w:sz="0" w:space="0" w:color="auto"/>
                <w:right w:val="none" w:sz="0" w:space="0" w:color="auto"/>
              </w:divBdr>
              <w:divsChild>
                <w:div w:id="1747648615">
                  <w:marLeft w:val="0"/>
                  <w:marRight w:val="0"/>
                  <w:marTop w:val="0"/>
                  <w:marBottom w:val="0"/>
                  <w:divBdr>
                    <w:top w:val="none" w:sz="0" w:space="0" w:color="auto"/>
                    <w:left w:val="none" w:sz="0" w:space="0" w:color="auto"/>
                    <w:bottom w:val="none" w:sz="0" w:space="0" w:color="auto"/>
                    <w:right w:val="none" w:sz="0" w:space="0" w:color="auto"/>
                  </w:divBdr>
                </w:div>
              </w:divsChild>
            </w:div>
            <w:div w:id="2088258681">
              <w:marLeft w:val="0"/>
              <w:marRight w:val="0"/>
              <w:marTop w:val="0"/>
              <w:marBottom w:val="0"/>
              <w:divBdr>
                <w:top w:val="none" w:sz="0" w:space="0" w:color="auto"/>
                <w:left w:val="none" w:sz="0" w:space="0" w:color="auto"/>
                <w:bottom w:val="none" w:sz="0" w:space="0" w:color="auto"/>
                <w:right w:val="none" w:sz="0" w:space="0" w:color="auto"/>
              </w:divBdr>
              <w:divsChild>
                <w:div w:id="145124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495303">
          <w:marLeft w:val="0"/>
          <w:marRight w:val="0"/>
          <w:marTop w:val="0"/>
          <w:marBottom w:val="0"/>
          <w:divBdr>
            <w:top w:val="none" w:sz="0" w:space="0" w:color="auto"/>
            <w:left w:val="none" w:sz="0" w:space="0" w:color="auto"/>
            <w:bottom w:val="none" w:sz="0" w:space="0" w:color="auto"/>
            <w:right w:val="none" w:sz="0" w:space="0" w:color="auto"/>
          </w:divBdr>
          <w:divsChild>
            <w:div w:id="908156129">
              <w:marLeft w:val="0"/>
              <w:marRight w:val="0"/>
              <w:marTop w:val="0"/>
              <w:marBottom w:val="0"/>
              <w:divBdr>
                <w:top w:val="none" w:sz="0" w:space="0" w:color="auto"/>
                <w:left w:val="none" w:sz="0" w:space="0" w:color="auto"/>
                <w:bottom w:val="none" w:sz="0" w:space="0" w:color="auto"/>
                <w:right w:val="none" w:sz="0" w:space="0" w:color="auto"/>
              </w:divBdr>
              <w:divsChild>
                <w:div w:id="1883905224">
                  <w:marLeft w:val="0"/>
                  <w:marRight w:val="0"/>
                  <w:marTop w:val="0"/>
                  <w:marBottom w:val="0"/>
                  <w:divBdr>
                    <w:top w:val="none" w:sz="0" w:space="0" w:color="auto"/>
                    <w:left w:val="none" w:sz="0" w:space="0" w:color="auto"/>
                    <w:bottom w:val="none" w:sz="0" w:space="0" w:color="auto"/>
                    <w:right w:val="none" w:sz="0" w:space="0" w:color="auto"/>
                  </w:divBdr>
                </w:div>
              </w:divsChild>
            </w:div>
            <w:div w:id="372079736">
              <w:marLeft w:val="0"/>
              <w:marRight w:val="0"/>
              <w:marTop w:val="0"/>
              <w:marBottom w:val="0"/>
              <w:divBdr>
                <w:top w:val="none" w:sz="0" w:space="0" w:color="auto"/>
                <w:left w:val="none" w:sz="0" w:space="0" w:color="auto"/>
                <w:bottom w:val="none" w:sz="0" w:space="0" w:color="auto"/>
                <w:right w:val="none" w:sz="0" w:space="0" w:color="auto"/>
              </w:divBdr>
              <w:divsChild>
                <w:div w:id="1401444926">
                  <w:marLeft w:val="0"/>
                  <w:marRight w:val="0"/>
                  <w:marTop w:val="0"/>
                  <w:marBottom w:val="0"/>
                  <w:divBdr>
                    <w:top w:val="none" w:sz="0" w:space="0" w:color="auto"/>
                    <w:left w:val="none" w:sz="0" w:space="0" w:color="auto"/>
                    <w:bottom w:val="none" w:sz="0" w:space="0" w:color="auto"/>
                    <w:right w:val="none" w:sz="0" w:space="0" w:color="auto"/>
                  </w:divBdr>
                </w:div>
              </w:divsChild>
            </w:div>
            <w:div w:id="565337413">
              <w:marLeft w:val="0"/>
              <w:marRight w:val="0"/>
              <w:marTop w:val="0"/>
              <w:marBottom w:val="0"/>
              <w:divBdr>
                <w:top w:val="none" w:sz="0" w:space="0" w:color="auto"/>
                <w:left w:val="none" w:sz="0" w:space="0" w:color="auto"/>
                <w:bottom w:val="none" w:sz="0" w:space="0" w:color="auto"/>
                <w:right w:val="none" w:sz="0" w:space="0" w:color="auto"/>
              </w:divBdr>
              <w:divsChild>
                <w:div w:id="80735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964055">
          <w:marLeft w:val="0"/>
          <w:marRight w:val="0"/>
          <w:marTop w:val="0"/>
          <w:marBottom w:val="0"/>
          <w:divBdr>
            <w:top w:val="none" w:sz="0" w:space="0" w:color="auto"/>
            <w:left w:val="none" w:sz="0" w:space="0" w:color="auto"/>
            <w:bottom w:val="none" w:sz="0" w:space="0" w:color="auto"/>
            <w:right w:val="none" w:sz="0" w:space="0" w:color="auto"/>
          </w:divBdr>
          <w:divsChild>
            <w:div w:id="1250887672">
              <w:marLeft w:val="0"/>
              <w:marRight w:val="0"/>
              <w:marTop w:val="0"/>
              <w:marBottom w:val="0"/>
              <w:divBdr>
                <w:top w:val="none" w:sz="0" w:space="0" w:color="auto"/>
                <w:left w:val="none" w:sz="0" w:space="0" w:color="auto"/>
                <w:bottom w:val="none" w:sz="0" w:space="0" w:color="auto"/>
                <w:right w:val="none" w:sz="0" w:space="0" w:color="auto"/>
              </w:divBdr>
              <w:divsChild>
                <w:div w:id="1835300080">
                  <w:marLeft w:val="0"/>
                  <w:marRight w:val="0"/>
                  <w:marTop w:val="0"/>
                  <w:marBottom w:val="0"/>
                  <w:divBdr>
                    <w:top w:val="none" w:sz="0" w:space="0" w:color="auto"/>
                    <w:left w:val="none" w:sz="0" w:space="0" w:color="auto"/>
                    <w:bottom w:val="none" w:sz="0" w:space="0" w:color="auto"/>
                    <w:right w:val="none" w:sz="0" w:space="0" w:color="auto"/>
                  </w:divBdr>
                </w:div>
              </w:divsChild>
            </w:div>
            <w:div w:id="660428702">
              <w:marLeft w:val="0"/>
              <w:marRight w:val="0"/>
              <w:marTop w:val="0"/>
              <w:marBottom w:val="0"/>
              <w:divBdr>
                <w:top w:val="none" w:sz="0" w:space="0" w:color="auto"/>
                <w:left w:val="none" w:sz="0" w:space="0" w:color="auto"/>
                <w:bottom w:val="none" w:sz="0" w:space="0" w:color="auto"/>
                <w:right w:val="none" w:sz="0" w:space="0" w:color="auto"/>
              </w:divBdr>
              <w:divsChild>
                <w:div w:id="818306813">
                  <w:marLeft w:val="0"/>
                  <w:marRight w:val="0"/>
                  <w:marTop w:val="0"/>
                  <w:marBottom w:val="0"/>
                  <w:divBdr>
                    <w:top w:val="none" w:sz="0" w:space="0" w:color="auto"/>
                    <w:left w:val="none" w:sz="0" w:space="0" w:color="auto"/>
                    <w:bottom w:val="none" w:sz="0" w:space="0" w:color="auto"/>
                    <w:right w:val="none" w:sz="0" w:space="0" w:color="auto"/>
                  </w:divBdr>
                </w:div>
              </w:divsChild>
            </w:div>
            <w:div w:id="1054961658">
              <w:marLeft w:val="0"/>
              <w:marRight w:val="0"/>
              <w:marTop w:val="0"/>
              <w:marBottom w:val="0"/>
              <w:divBdr>
                <w:top w:val="none" w:sz="0" w:space="0" w:color="auto"/>
                <w:left w:val="none" w:sz="0" w:space="0" w:color="auto"/>
                <w:bottom w:val="none" w:sz="0" w:space="0" w:color="auto"/>
                <w:right w:val="none" w:sz="0" w:space="0" w:color="auto"/>
              </w:divBdr>
              <w:divsChild>
                <w:div w:id="173901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79904">
          <w:marLeft w:val="0"/>
          <w:marRight w:val="0"/>
          <w:marTop w:val="0"/>
          <w:marBottom w:val="0"/>
          <w:divBdr>
            <w:top w:val="none" w:sz="0" w:space="0" w:color="auto"/>
            <w:left w:val="none" w:sz="0" w:space="0" w:color="auto"/>
            <w:bottom w:val="none" w:sz="0" w:space="0" w:color="auto"/>
            <w:right w:val="none" w:sz="0" w:space="0" w:color="auto"/>
          </w:divBdr>
          <w:divsChild>
            <w:div w:id="844831351">
              <w:marLeft w:val="0"/>
              <w:marRight w:val="0"/>
              <w:marTop w:val="0"/>
              <w:marBottom w:val="0"/>
              <w:divBdr>
                <w:top w:val="none" w:sz="0" w:space="0" w:color="auto"/>
                <w:left w:val="none" w:sz="0" w:space="0" w:color="auto"/>
                <w:bottom w:val="none" w:sz="0" w:space="0" w:color="auto"/>
                <w:right w:val="none" w:sz="0" w:space="0" w:color="auto"/>
              </w:divBdr>
              <w:divsChild>
                <w:div w:id="1758555685">
                  <w:marLeft w:val="0"/>
                  <w:marRight w:val="0"/>
                  <w:marTop w:val="0"/>
                  <w:marBottom w:val="0"/>
                  <w:divBdr>
                    <w:top w:val="none" w:sz="0" w:space="0" w:color="auto"/>
                    <w:left w:val="none" w:sz="0" w:space="0" w:color="auto"/>
                    <w:bottom w:val="none" w:sz="0" w:space="0" w:color="auto"/>
                    <w:right w:val="none" w:sz="0" w:space="0" w:color="auto"/>
                  </w:divBdr>
                </w:div>
              </w:divsChild>
            </w:div>
            <w:div w:id="2121415336">
              <w:marLeft w:val="0"/>
              <w:marRight w:val="0"/>
              <w:marTop w:val="0"/>
              <w:marBottom w:val="0"/>
              <w:divBdr>
                <w:top w:val="none" w:sz="0" w:space="0" w:color="auto"/>
                <w:left w:val="none" w:sz="0" w:space="0" w:color="auto"/>
                <w:bottom w:val="none" w:sz="0" w:space="0" w:color="auto"/>
                <w:right w:val="none" w:sz="0" w:space="0" w:color="auto"/>
              </w:divBdr>
              <w:divsChild>
                <w:div w:id="1456950644">
                  <w:marLeft w:val="0"/>
                  <w:marRight w:val="0"/>
                  <w:marTop w:val="0"/>
                  <w:marBottom w:val="0"/>
                  <w:divBdr>
                    <w:top w:val="none" w:sz="0" w:space="0" w:color="auto"/>
                    <w:left w:val="none" w:sz="0" w:space="0" w:color="auto"/>
                    <w:bottom w:val="none" w:sz="0" w:space="0" w:color="auto"/>
                    <w:right w:val="none" w:sz="0" w:space="0" w:color="auto"/>
                  </w:divBdr>
                </w:div>
              </w:divsChild>
            </w:div>
            <w:div w:id="411126054">
              <w:marLeft w:val="0"/>
              <w:marRight w:val="0"/>
              <w:marTop w:val="0"/>
              <w:marBottom w:val="0"/>
              <w:divBdr>
                <w:top w:val="none" w:sz="0" w:space="0" w:color="auto"/>
                <w:left w:val="none" w:sz="0" w:space="0" w:color="auto"/>
                <w:bottom w:val="none" w:sz="0" w:space="0" w:color="auto"/>
                <w:right w:val="none" w:sz="0" w:space="0" w:color="auto"/>
              </w:divBdr>
              <w:divsChild>
                <w:div w:id="160249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12" Type="http://schemas.openxmlformats.org/officeDocument/2006/relationships/customXml" Target="../customXml/item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4.xml"/><Relationship Id="rId5" Type="http://schemas.openxmlformats.org/officeDocument/2006/relationships/settings" Target="settings.xml"/><Relationship Id="rId10"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customXml" Target="../customXml/item2.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VRT blanco zonder achtergrond" ma:contentTypeID="0x010100A7629F984D0D4213906D26AE5082A5A7009727B92B2375492A88E33360446A749400246741C217B440E28BA5DAE7A23E3E8F00C22145F1C268F24EB1F52592A186FAA7" ma:contentTypeVersion="10" ma:contentTypeDescription="" ma:contentTypeScope="" ma:versionID="3261438eb8555a983f35930f0c8f30ff">
  <xsd:schema xmlns:xsd="http://www.w3.org/2001/XMLSchema" xmlns:xs="http://www.w3.org/2001/XMLSchema" xmlns:p="http://schemas.microsoft.com/office/2006/metadata/properties" xmlns:ns2="45027f7a-83d9-4c61-b227-67febdd2feed" targetNamespace="http://schemas.microsoft.com/office/2006/metadata/properties" ma:root="true" ma:fieldsID="4e617e42a3dc305e88b8b88f31bc8afa" ns2:_="">
    <xsd:import namespace="45027f7a-83d9-4c61-b227-67febdd2feed"/>
    <xsd:element name="properties">
      <xsd:complexType>
        <xsd:sequence>
          <xsd:element name="documentManagement">
            <xsd:complexType>
              <xsd:all>
                <xsd:element ref="ns2:_dlc_DocId" minOccurs="0"/>
                <xsd:element ref="ns2:_dlc_DocIdUrl" minOccurs="0"/>
                <xsd:element ref="ns2:_dlc_DocIdPersistId" minOccurs="0"/>
                <xsd:element ref="ns2: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27f7a-83d9-4c61-b227-67febdd2feed"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KeywordTaxHTField" ma:index="11" nillable="true" ma:taxonomy="true" ma:internalName="TaxKeywordTaxHTField" ma:taxonomyFieldName="TaxKeyword" ma:displayName="Ondernemingstrefwoorden" ma:fieldId="{23f27201-bee3-471e-b2e7-b64fd8b7ca38}" ma:taxonomyMulti="true" ma:sspId="7d35b7de-facc-4897-8160-15e74cc205a0"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45027f7a-83d9-4c61-b227-67febdd2feed">VNET-1119-4589</_dlc_DocId>
    <_dlc_DocIdUrl xmlns="45027f7a-83d9-4c61-b227-67febdd2feed">
      <Url>http://vnet3.vnet.local/Projecten/VeiligheidsnetwerkONL/_layouts/DocIdRedir.aspx?ID=VNET-1119-4589</Url>
      <Description>VNET-1119-4589</Description>
    </_dlc_DocIdUrl>
    <TaxKeywordTaxHTField xmlns="45027f7a-83d9-4c61-b227-67febdd2feed">
      <Terms xmlns="http://schemas.microsoft.com/office/infopath/2007/PartnerControls"/>
    </TaxKeywordTaxHTField>
  </documentManagement>
</p:properties>
</file>

<file path=customXml/itemProps1.xml><?xml version="1.0" encoding="utf-8"?>
<ds:datastoreItem xmlns:ds="http://schemas.openxmlformats.org/officeDocument/2006/customXml" ds:itemID="{B40A7B6C-E415-45A5-870D-A414F76C8E28}"/>
</file>

<file path=customXml/itemProps2.xml><?xml version="1.0" encoding="utf-8"?>
<ds:datastoreItem xmlns:ds="http://schemas.openxmlformats.org/officeDocument/2006/customXml" ds:itemID="{6C46660F-8F70-4715-9863-4D8DC01B41F7}"/>
</file>

<file path=customXml/itemProps3.xml><?xml version="1.0" encoding="utf-8"?>
<ds:datastoreItem xmlns:ds="http://schemas.openxmlformats.org/officeDocument/2006/customXml" ds:itemID="{FBB97505-207D-4EB2-B185-66B1EF20C139}"/>
</file>

<file path=customXml/itemProps4.xml><?xml version="1.0" encoding="utf-8"?>
<ds:datastoreItem xmlns:ds="http://schemas.openxmlformats.org/officeDocument/2006/customXml" ds:itemID="{BE394DDB-C208-4C1A-B158-E38DAE38FB60}"/>
</file>

<file path=customXml/itemProps5.xml><?xml version="1.0" encoding="utf-8"?>
<ds:datastoreItem xmlns:ds="http://schemas.openxmlformats.org/officeDocument/2006/customXml" ds:itemID="{B28C5DE4-BED7-4BC6-86E7-DFC9A0490569}"/>
</file>

<file path=docProps/app.xml><?xml version="1.0" encoding="utf-8"?>
<Properties xmlns="http://schemas.openxmlformats.org/officeDocument/2006/extended-properties" xmlns:vt="http://schemas.openxmlformats.org/officeDocument/2006/docPropsVTypes">
  <Template>Normal</Template>
  <TotalTime>1</TotalTime>
  <Pages>10</Pages>
  <Words>2869</Words>
  <Characters>15781</Characters>
  <Application>Microsoft Office Word</Application>
  <DocSecurity>0</DocSecurity>
  <Lines>131</Lines>
  <Paragraphs>37</Paragraphs>
  <ScaleCrop>false</ScaleCrop>
  <HeadingPairs>
    <vt:vector size="2" baseType="variant">
      <vt:variant>
        <vt:lpstr>Titel</vt:lpstr>
      </vt:variant>
      <vt:variant>
        <vt:i4>1</vt:i4>
      </vt:variant>
    </vt:vector>
  </HeadingPairs>
  <TitlesOfParts>
    <vt:vector size="1" baseType="lpstr">
      <vt:lpstr/>
    </vt:vector>
  </TitlesOfParts>
  <Company>Politie Nederland</Company>
  <LinksUpToDate>false</LinksUpToDate>
  <CharactersWithSpaces>18613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Iris Tasevski</dc:creator>
  <cp:lastModifiedBy>DenT</cp:lastModifiedBy>
  <cp:revision>2</cp:revision>
  <dcterms:created xsi:type="dcterms:W3CDTF">2017-10-08T13:47:00Z</dcterms:created>
  <dcterms:modified xsi:type="dcterms:W3CDTF">2017-10-08T13:47:00Z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e4a21033-787d-4a2f-b5a0-43f9dcd356c5</vt:lpwstr>
  </property>
  <property fmtid="{D5CDD505-2E9C-101B-9397-08002B2CF9AE}" pid="3" name="ContentTypeId">
    <vt:lpwstr>0x010100A7629F984D0D4213906D26AE5082A5A7009727B92B2375492A88E33360446A749400246741C217B440E28BA5DAE7A23E3E8F00C22145F1C268F24EB1F52592A186FAA7</vt:lpwstr>
  </property>
  <property fmtid="{D5CDD505-2E9C-101B-9397-08002B2CF9AE}" pid="4" name="TaxKeyword">
    <vt:lpwstr/>
  </property>
  <property fmtid="{D5CDD505-2E9C-101B-9397-08002B2CF9AE}" pid="5" name="TaxCatchAll">
    <vt:lpwstr/>
  </property>
</Properties>
</file>