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EBC61F" w14:textId="77777777" w:rsidR="00EB528F" w:rsidRDefault="001A5746">
      <w:pPr>
        <w:pStyle w:val="pgbodytekstarial"/>
        <w:tabs>
          <w:tab w:val="left" w:pos="567"/>
        </w:tabs>
      </w:pPr>
      <w:bookmarkStart w:id="0" w:name="_GoBack"/>
      <w:bookmarkEnd w:id="0"/>
      <w:r>
        <w:rPr>
          <w:b/>
          <w:bCs/>
        </w:rPr>
        <w:t>STATENBRIEF</w:t>
      </w:r>
    </w:p>
    <w:p w14:paraId="2B1C805C" w14:textId="77777777" w:rsidR="00EB528F" w:rsidRDefault="00EB528F">
      <w:pPr>
        <w:pStyle w:val="pgbodytekstarial"/>
        <w:tabs>
          <w:tab w:val="left" w:pos="567"/>
        </w:tabs>
      </w:pPr>
    </w:p>
    <w:p w14:paraId="7F750EE0" w14:textId="77777777" w:rsidR="00EB528F" w:rsidRDefault="00B345F3">
      <w:pPr>
        <w:pStyle w:val="pgbodytekstarial"/>
        <w:tabs>
          <w:tab w:val="left" w:pos="567"/>
        </w:tabs>
      </w:pPr>
      <w:r>
        <w:rPr>
          <w:b/>
          <w:bCs/>
        </w:rPr>
        <w:t xml:space="preserve">Onderwerp: </w:t>
      </w:r>
      <w:r w:rsidR="00597D75">
        <w:rPr>
          <w:b/>
          <w:bCs/>
        </w:rPr>
        <w:t>Weerbare overheid</w:t>
      </w:r>
      <w:r w:rsidR="00F10707">
        <w:rPr>
          <w:b/>
          <w:bCs/>
        </w:rPr>
        <w:t>- Verkenning Veiligheidscentrum</w:t>
      </w:r>
    </w:p>
    <w:p w14:paraId="48C8B630" w14:textId="77777777" w:rsidR="00EB528F" w:rsidRDefault="00EB528F">
      <w:pPr>
        <w:pStyle w:val="pgbodytekstarial"/>
        <w:tabs>
          <w:tab w:val="left" w:pos="567"/>
        </w:tabs>
      </w:pPr>
    </w:p>
    <w:p w14:paraId="5702315E" w14:textId="77777777" w:rsidR="00EB528F" w:rsidRDefault="001A5746">
      <w:pPr>
        <w:pStyle w:val="pgbodytekstarial"/>
        <w:tabs>
          <w:tab w:val="left" w:pos="567"/>
        </w:tabs>
      </w:pPr>
      <w:r>
        <w:rPr>
          <w:b/>
          <w:bCs/>
        </w:rPr>
        <w:t>Portefeuillehouder:</w:t>
      </w:r>
      <w:r w:rsidR="00597D75">
        <w:rPr>
          <w:b/>
          <w:bCs/>
        </w:rPr>
        <w:t xml:space="preserve"> Jan Markink</w:t>
      </w:r>
    </w:p>
    <w:p w14:paraId="0A2CCC80" w14:textId="77777777" w:rsidR="00EB528F" w:rsidRDefault="00EB528F">
      <w:pPr>
        <w:pStyle w:val="pgbodytekstarial"/>
        <w:tabs>
          <w:tab w:val="left" w:pos="567"/>
        </w:tabs>
      </w:pPr>
    </w:p>
    <w:p w14:paraId="73AE0CCF" w14:textId="6B8335FB" w:rsidR="00EB528F" w:rsidRDefault="001A5746">
      <w:pPr>
        <w:pStyle w:val="pgbodytekstarial"/>
        <w:tabs>
          <w:tab w:val="left" w:pos="567"/>
        </w:tabs>
      </w:pPr>
      <w:r w:rsidRPr="00FD2412">
        <w:rPr>
          <w:b/>
          <w:bCs/>
        </w:rPr>
        <w:t>Kerntaak/plandoel:</w:t>
      </w:r>
      <w:r w:rsidR="008D43F6">
        <w:rPr>
          <w:rStyle w:val="Hyperlink"/>
          <w:b/>
          <w:bCs/>
        </w:rPr>
        <w:t xml:space="preserve"> Kerntaak 7</w:t>
      </w:r>
      <w:r w:rsidR="00B345F3">
        <w:rPr>
          <w:rStyle w:val="Hyperlink"/>
          <w:b/>
          <w:bCs/>
        </w:rPr>
        <w:t>, Kwaliteit openbaar bestuur.</w:t>
      </w:r>
    </w:p>
    <w:p w14:paraId="772E57E2" w14:textId="77777777" w:rsidR="00EB528F" w:rsidRDefault="00EB528F">
      <w:pPr>
        <w:pStyle w:val="pgbodytekstarial"/>
        <w:tabs>
          <w:tab w:val="left" w:pos="567"/>
        </w:tabs>
      </w:pPr>
    </w:p>
    <w:p w14:paraId="47EE6E84" w14:textId="77777777" w:rsidR="00EB528F" w:rsidRDefault="001A5746">
      <w:pPr>
        <w:pStyle w:val="pgbodytekstarial"/>
        <w:tabs>
          <w:tab w:val="left" w:pos="567"/>
        </w:tabs>
      </w:pPr>
      <w:r>
        <w:rPr>
          <w:b/>
          <w:bCs/>
        </w:rPr>
        <w:t>Doel van deze brief:</w:t>
      </w:r>
    </w:p>
    <w:p w14:paraId="211289B5" w14:textId="77777777" w:rsidR="00EB528F" w:rsidRDefault="00EB528F">
      <w:pPr>
        <w:pStyle w:val="pgbodytekstarial"/>
        <w:tabs>
          <w:tab w:val="left" w:pos="567"/>
        </w:tabs>
      </w:pPr>
    </w:p>
    <w:p w14:paraId="5F39B0BB" w14:textId="77777777" w:rsidR="00EB528F" w:rsidRDefault="001A5746">
      <w:pPr>
        <w:pStyle w:val="pgbodytekstarial"/>
        <w:tabs>
          <w:tab w:val="left" w:pos="567"/>
        </w:tabs>
      </w:pPr>
      <w:r>
        <w:t>Het college van Gedeputeerde Staten verzoekt de leden van Provinciale Staten om:</w:t>
      </w:r>
    </w:p>
    <w:p w14:paraId="433DD6D1" w14:textId="77777777" w:rsidR="00EB528F" w:rsidRDefault="00EB528F">
      <w:pPr>
        <w:pStyle w:val="pgbodytekstarial"/>
        <w:tabs>
          <w:tab w:val="left" w:pos="567"/>
        </w:tabs>
      </w:pPr>
    </w:p>
    <w:p w14:paraId="3666E472" w14:textId="77777777" w:rsidR="00EB528F" w:rsidRDefault="00EB528F">
      <w:pPr>
        <w:pStyle w:val="pgbodytekstarial"/>
        <w:tabs>
          <w:tab w:val="left" w:pos="567"/>
        </w:tabs>
      </w:pPr>
    </w:p>
    <w:p w14:paraId="2456BF0F" w14:textId="77777777" w:rsidR="00EB528F" w:rsidRDefault="00872EA4">
      <w:pPr>
        <w:pStyle w:val="pgbodytekstarial"/>
        <w:tabs>
          <w:tab w:val="left" w:pos="567"/>
        </w:tabs>
      </w:pPr>
      <w:sdt>
        <w:sdtPr>
          <w:id w:val="1852607836"/>
          <w14:checkbox>
            <w14:checked w14:val="0"/>
            <w14:checkedState w14:val="2612" w14:font="MS Gothic"/>
            <w14:uncheckedState w14:val="2610" w14:font="MS Gothic"/>
          </w14:checkbox>
        </w:sdtPr>
        <w:sdtEndPr/>
        <w:sdtContent>
          <w:r w:rsidR="00874E3A">
            <w:rPr>
              <w:rFonts w:ascii="MS Gothic" w:eastAsia="MS Gothic" w:hint="eastAsia"/>
            </w:rPr>
            <w:t>☐</w:t>
          </w:r>
        </w:sdtContent>
      </w:sdt>
      <w:r w:rsidR="001A5746">
        <w:tab/>
        <w:t>Te besluiten conform het ontwerpbesluit</w:t>
      </w:r>
    </w:p>
    <w:p w14:paraId="2EEC6D87" w14:textId="77777777" w:rsidR="00EB528F" w:rsidRDefault="00EB528F">
      <w:pPr>
        <w:pStyle w:val="pgbodytekstarial"/>
        <w:tabs>
          <w:tab w:val="left" w:pos="567"/>
        </w:tabs>
      </w:pPr>
    </w:p>
    <w:p w14:paraId="3F32AE08" w14:textId="0F5D2687" w:rsidR="00EB528F" w:rsidRDefault="00872EA4">
      <w:pPr>
        <w:pStyle w:val="pgbodytekstarial"/>
        <w:tabs>
          <w:tab w:val="left" w:pos="567"/>
        </w:tabs>
      </w:pPr>
      <w:sdt>
        <w:sdtPr>
          <w:id w:val="844672396"/>
          <w14:checkbox>
            <w14:checked w14:val="0"/>
            <w14:checkedState w14:val="2612" w14:font="MS Gothic"/>
            <w14:uncheckedState w14:val="2610" w14:font="MS Gothic"/>
          </w14:checkbox>
        </w:sdtPr>
        <w:sdtEndPr/>
        <w:sdtContent>
          <w:r w:rsidR="00310B61">
            <w:rPr>
              <w:rFonts w:ascii="MS Gothic" w:eastAsia="MS Gothic" w:hAnsi="MS Gothic" w:hint="eastAsia"/>
            </w:rPr>
            <w:t>☐</w:t>
          </w:r>
        </w:sdtContent>
      </w:sdt>
      <w:r w:rsidR="001A5746">
        <w:tab/>
        <w:t xml:space="preserve"> Over de inhoud van deze brief te overleggen</w:t>
      </w:r>
    </w:p>
    <w:p w14:paraId="164B4885" w14:textId="77777777" w:rsidR="00EB528F" w:rsidRDefault="00EB528F">
      <w:pPr>
        <w:pStyle w:val="pgbodytekstarial"/>
        <w:tabs>
          <w:tab w:val="left" w:pos="567"/>
        </w:tabs>
      </w:pPr>
    </w:p>
    <w:p w14:paraId="6129C119" w14:textId="77777777" w:rsidR="00EB528F" w:rsidRDefault="00872EA4">
      <w:pPr>
        <w:pStyle w:val="pgbodytekstarial"/>
        <w:tabs>
          <w:tab w:val="left" w:pos="567"/>
        </w:tabs>
      </w:pPr>
      <w:sdt>
        <w:sdtPr>
          <w:id w:val="720790543"/>
          <w14:checkbox>
            <w14:checked w14:val="1"/>
            <w14:checkedState w14:val="2612" w14:font="MS Gothic"/>
            <w14:uncheckedState w14:val="2610" w14:font="MS Gothic"/>
          </w14:checkbox>
        </w:sdtPr>
        <w:sdtEndPr/>
        <w:sdtContent>
          <w:r w:rsidR="003C5F27">
            <w:rPr>
              <w:rFonts w:ascii="MS Gothic" w:eastAsia="MS Gothic" w:hAnsi="MS Gothic" w:hint="eastAsia"/>
            </w:rPr>
            <w:t>☒</w:t>
          </w:r>
        </w:sdtContent>
      </w:sdt>
      <w:r w:rsidR="001A5746">
        <w:tab/>
        <w:t xml:space="preserve"> De inhoud van deze brief voor kennisgeving aan te nemen (informatieplicht)</w:t>
      </w:r>
    </w:p>
    <w:p w14:paraId="19E1D16C" w14:textId="77777777" w:rsidR="00EB528F" w:rsidRDefault="00EB528F">
      <w:pPr>
        <w:pStyle w:val="pgbodytekstarial"/>
        <w:tabs>
          <w:tab w:val="left" w:pos="567"/>
        </w:tabs>
      </w:pPr>
    </w:p>
    <w:p w14:paraId="072BE0F3" w14:textId="77777777" w:rsidR="00EB528F" w:rsidRDefault="001A5746">
      <w:pPr>
        <w:pStyle w:val="pgbodytekstarial"/>
        <w:tabs>
          <w:tab w:val="left" w:pos="567"/>
        </w:tabs>
      </w:pPr>
      <w:r>
        <w:t>HHHHHHHHHHHHHHHHHHHHHHHHHHHHHHHHHHHHHHHHHHHHHHHHHHHHHHHHHHH</w:t>
      </w:r>
    </w:p>
    <w:p w14:paraId="39616D0B" w14:textId="77777777" w:rsidR="00EB528F" w:rsidRDefault="00EB528F">
      <w:pPr>
        <w:pStyle w:val="pgbodytekstarial"/>
        <w:tabs>
          <w:tab w:val="left" w:pos="567"/>
        </w:tabs>
      </w:pPr>
    </w:p>
    <w:p w14:paraId="69A1239F" w14:textId="77777777" w:rsidR="00EB528F" w:rsidRDefault="00EB528F">
      <w:pPr>
        <w:pStyle w:val="pgbodytekstarial"/>
        <w:tabs>
          <w:tab w:val="left" w:pos="567"/>
        </w:tabs>
      </w:pPr>
    </w:p>
    <w:p w14:paraId="65E088CA" w14:textId="77777777" w:rsidR="00EB528F" w:rsidRDefault="00EB528F">
      <w:pPr>
        <w:pStyle w:val="pgbodytekstarial"/>
        <w:tabs>
          <w:tab w:val="left" w:pos="567"/>
        </w:tabs>
      </w:pPr>
    </w:p>
    <w:p w14:paraId="71EC9B26" w14:textId="77777777" w:rsidR="00EB528F" w:rsidRDefault="001A5746">
      <w:pPr>
        <w:pStyle w:val="pgbodytekstarial"/>
        <w:numPr>
          <w:ilvl w:val="0"/>
          <w:numId w:val="2"/>
        </w:numPr>
        <w:tabs>
          <w:tab w:val="clear" w:pos="540"/>
          <w:tab w:val="num" w:pos="567"/>
        </w:tabs>
        <w:ind w:left="567" w:hanging="567"/>
        <w:rPr>
          <w:b/>
          <w:bCs/>
        </w:rPr>
      </w:pPr>
      <w:r>
        <w:rPr>
          <w:b/>
          <w:bCs/>
        </w:rPr>
        <w:t>Inhoud voorstel (beoogd resultaat/doel)</w:t>
      </w:r>
    </w:p>
    <w:p w14:paraId="1D0904FB" w14:textId="77777777" w:rsidR="00EB528F" w:rsidRDefault="00EB528F">
      <w:pPr>
        <w:pStyle w:val="pgbodytekstarial"/>
        <w:tabs>
          <w:tab w:val="left" w:pos="567"/>
        </w:tabs>
      </w:pPr>
    </w:p>
    <w:p w14:paraId="7E10D48A" w14:textId="77777777" w:rsidR="009126F6" w:rsidRDefault="00C62BBD">
      <w:pPr>
        <w:pStyle w:val="pgbodytekstarial"/>
        <w:tabs>
          <w:tab w:val="left" w:pos="567"/>
        </w:tabs>
      </w:pPr>
      <w:r>
        <w:t>Met</w:t>
      </w:r>
      <w:r w:rsidR="00E03160">
        <w:t xml:space="preserve"> deze statenbrief </w:t>
      </w:r>
      <w:r w:rsidR="009126F6">
        <w:t>informeren wij u over de uitkomsten van de verkenning naar de mogelijkheden voor het opzetten van een Veiligheidscentrum tegen ondermijnende</w:t>
      </w:r>
      <w:r w:rsidR="00B01955">
        <w:t xml:space="preserve"> criminaliteit</w:t>
      </w:r>
      <w:r w:rsidR="0002324D">
        <w:t>,</w:t>
      </w:r>
      <w:r w:rsidR="009126F6">
        <w:t xml:space="preserve"> die naar aanleiding van motie 17M25 is uitgevoerd. Tevens maken wij van de mogelijkheid gebruik om u bij te praten over de </w:t>
      </w:r>
      <w:r w:rsidR="001C6DA5">
        <w:t>voortgang</w:t>
      </w:r>
      <w:r w:rsidR="009126F6">
        <w:t xml:space="preserve"> </w:t>
      </w:r>
      <w:r w:rsidR="00B01955">
        <w:t>van het programma Weerbare Overheid.</w:t>
      </w:r>
    </w:p>
    <w:p w14:paraId="66B6BDA6" w14:textId="77777777" w:rsidR="00EB528F" w:rsidRDefault="00EB528F">
      <w:pPr>
        <w:pStyle w:val="pgbodytekstarial"/>
        <w:tabs>
          <w:tab w:val="left" w:pos="567"/>
        </w:tabs>
      </w:pPr>
    </w:p>
    <w:p w14:paraId="0B966B8A" w14:textId="1C3D662C" w:rsidR="00EB528F" w:rsidRDefault="001A5746">
      <w:pPr>
        <w:pStyle w:val="pgbodytekstarial"/>
        <w:numPr>
          <w:ilvl w:val="0"/>
          <w:numId w:val="2"/>
        </w:numPr>
        <w:tabs>
          <w:tab w:val="clear" w:pos="540"/>
          <w:tab w:val="num" w:pos="567"/>
        </w:tabs>
        <w:ind w:left="567" w:hanging="567"/>
        <w:rPr>
          <w:b/>
          <w:bCs/>
        </w:rPr>
      </w:pPr>
      <w:r w:rsidRPr="00FD2412">
        <w:rPr>
          <w:b/>
          <w:bCs/>
        </w:rPr>
        <w:t>Aanleiding</w:t>
      </w:r>
    </w:p>
    <w:p w14:paraId="24A845A1" w14:textId="77777777" w:rsidR="00EB528F" w:rsidRDefault="00EB528F">
      <w:pPr>
        <w:pStyle w:val="pgbodytekstarial"/>
        <w:tabs>
          <w:tab w:val="left" w:pos="567"/>
        </w:tabs>
      </w:pPr>
    </w:p>
    <w:p w14:paraId="668409AD" w14:textId="5DF77B7E" w:rsidR="00B01955" w:rsidRDefault="00B01955">
      <w:pPr>
        <w:pStyle w:val="pgbodytekstarial"/>
        <w:tabs>
          <w:tab w:val="left" w:pos="567"/>
        </w:tabs>
      </w:pPr>
      <w:r>
        <w:t xml:space="preserve">In de </w:t>
      </w:r>
      <w:r w:rsidR="00130DF0">
        <w:t>PS-vergadering</w:t>
      </w:r>
      <w:r>
        <w:t xml:space="preserve"> van 24 mei jl. is de Statenbrief Weerbare Overheid (</w:t>
      </w:r>
      <w:r w:rsidRPr="00B01955">
        <w:t xml:space="preserve">2017 </w:t>
      </w:r>
      <w:r>
        <w:t>–</w:t>
      </w:r>
      <w:r w:rsidRPr="00B01955">
        <w:t xml:space="preserve"> 003838</w:t>
      </w:r>
      <w:r>
        <w:t xml:space="preserve">) besproken. Hierbij is de brede steun uitgesproken voor de voorgestelde programmatische aanpak. Als aanvulling op deze aanpak is een motie (17M25) aangenomen waarin </w:t>
      </w:r>
      <w:r w:rsidR="00DA0902">
        <w:t>aan het college is</w:t>
      </w:r>
      <w:r>
        <w:t xml:space="preserve"> verzocht om een nadere verkenning uit te voeren naar de mogelijkheden van het opzetten van een Veiligheidscentrum tegen ondermijnende criminaliteit.</w:t>
      </w:r>
      <w:r w:rsidR="00ED5DFF">
        <w:t xml:space="preserve"> Wij hebben deze verkenning laten uitvoeren en informeren u hierbij over ons standpunt naar aanleiding van de resultaten.</w:t>
      </w:r>
    </w:p>
    <w:p w14:paraId="72742A08" w14:textId="77777777" w:rsidR="00D02CFA" w:rsidRDefault="00D02CFA">
      <w:pPr>
        <w:pStyle w:val="pgbodytekstarial"/>
        <w:tabs>
          <w:tab w:val="left" w:pos="567"/>
        </w:tabs>
      </w:pPr>
    </w:p>
    <w:p w14:paraId="6D7D5C3B" w14:textId="77777777" w:rsidR="00EB528F" w:rsidRDefault="00B01955">
      <w:pPr>
        <w:pStyle w:val="pgbodytekstarial"/>
        <w:tabs>
          <w:tab w:val="left" w:pos="567"/>
        </w:tabs>
      </w:pPr>
      <w:r>
        <w:t xml:space="preserve">Tijdens de </w:t>
      </w:r>
      <w:r w:rsidR="001C6DA5">
        <w:t>behandeling van de Voorjaarsnota 2017 is aan uw Staten toegezegd om dit jaar nog een informerende Statenbrief te sturen over de uitwerking van het programma Weerbare Overheid</w:t>
      </w:r>
      <w:r w:rsidR="00ED5DFF">
        <w:t>. Door de nauwe samenhang met de uitvoering van de genoemde verkenning, is ervoor gekozen om dit gezamenlijk in één Statenbrief</w:t>
      </w:r>
      <w:r w:rsidR="006A47ED">
        <w:t xml:space="preserve"> te combineren.</w:t>
      </w:r>
    </w:p>
    <w:p w14:paraId="7D482FDA" w14:textId="77777777" w:rsidR="00EB528F" w:rsidRDefault="00EB528F">
      <w:pPr>
        <w:pStyle w:val="pgbodytekstarial"/>
        <w:tabs>
          <w:tab w:val="left" w:pos="567"/>
        </w:tabs>
      </w:pPr>
    </w:p>
    <w:p w14:paraId="5560B81A" w14:textId="72EFE466" w:rsidR="00130DF0" w:rsidRPr="00130DF0" w:rsidRDefault="001A5746" w:rsidP="00130DF0">
      <w:pPr>
        <w:pStyle w:val="pgbodytekstarial"/>
        <w:numPr>
          <w:ilvl w:val="0"/>
          <w:numId w:val="2"/>
        </w:numPr>
        <w:tabs>
          <w:tab w:val="clear" w:pos="540"/>
          <w:tab w:val="num" w:pos="567"/>
        </w:tabs>
        <w:ind w:left="567" w:hanging="567"/>
        <w:rPr>
          <w:b/>
          <w:bCs/>
        </w:rPr>
      </w:pPr>
      <w:r w:rsidRPr="00FD2412">
        <w:rPr>
          <w:b/>
          <w:bCs/>
        </w:rPr>
        <w:t>Bestaand beleid c.q. kader</w:t>
      </w:r>
    </w:p>
    <w:p w14:paraId="7A83ABA9" w14:textId="77777777" w:rsidR="00EB528F" w:rsidRDefault="00EB528F">
      <w:pPr>
        <w:pStyle w:val="pgbodytekstarial"/>
        <w:tabs>
          <w:tab w:val="left" w:pos="567"/>
        </w:tabs>
      </w:pPr>
    </w:p>
    <w:p w14:paraId="285D7A04" w14:textId="77777777" w:rsidR="003A674F" w:rsidRDefault="00130DF0">
      <w:pPr>
        <w:pStyle w:val="pgbodytekstarial"/>
        <w:tabs>
          <w:tab w:val="left" w:pos="567"/>
        </w:tabs>
      </w:pPr>
      <w:r>
        <w:t>Uw Staten hebben in uw vergadering van 24 mei 2017 de Statenbrief “ Weerbare Overheid” omarmd, waarna een start is gemaakt met het nader uitwerken van de beleidsrichting.</w:t>
      </w:r>
    </w:p>
    <w:p w14:paraId="251EBC9A" w14:textId="77777777" w:rsidR="00F10707" w:rsidRDefault="00F10707">
      <w:pPr>
        <w:pStyle w:val="pgbodytekstarial"/>
        <w:tabs>
          <w:tab w:val="left" w:pos="567"/>
        </w:tabs>
      </w:pPr>
    </w:p>
    <w:p w14:paraId="27362EEC" w14:textId="7E450922" w:rsidR="00EB528F" w:rsidRDefault="001A5746">
      <w:pPr>
        <w:pStyle w:val="pgbodytekstarial"/>
        <w:numPr>
          <w:ilvl w:val="0"/>
          <w:numId w:val="2"/>
        </w:numPr>
        <w:tabs>
          <w:tab w:val="clear" w:pos="540"/>
          <w:tab w:val="num" w:pos="567"/>
        </w:tabs>
        <w:ind w:left="567" w:hanging="567"/>
        <w:rPr>
          <w:b/>
          <w:bCs/>
        </w:rPr>
      </w:pPr>
      <w:r w:rsidRPr="00FD2412">
        <w:rPr>
          <w:b/>
          <w:bCs/>
        </w:rPr>
        <w:t>Argumenten/afwegingen/risico's</w:t>
      </w:r>
    </w:p>
    <w:p w14:paraId="64B2D871" w14:textId="77777777" w:rsidR="00EB528F" w:rsidRDefault="00EB528F">
      <w:pPr>
        <w:pStyle w:val="pgbodytekstarial"/>
        <w:tabs>
          <w:tab w:val="left" w:pos="567"/>
        </w:tabs>
      </w:pPr>
    </w:p>
    <w:p w14:paraId="25D2F720" w14:textId="70ED9C4F" w:rsidR="00DA0902" w:rsidRDefault="00130DF0" w:rsidP="00130DF0">
      <w:pPr>
        <w:pStyle w:val="pgbodytekstarial"/>
        <w:tabs>
          <w:tab w:val="left" w:pos="567"/>
        </w:tabs>
      </w:pPr>
      <w:r>
        <w:t>De verkenning</w:t>
      </w:r>
      <w:r w:rsidR="00DA0902">
        <w:t xml:space="preserve"> naar de mogelijkheden van het opzetten van een Veiligheidscentrum is in onze opdracht uitgevoerd </w:t>
      </w:r>
      <w:r>
        <w:t xml:space="preserve"> door dhr. Kaiser (voormalig burgemeester Arnhem)</w:t>
      </w:r>
      <w:r w:rsidR="00DA0902">
        <w:t xml:space="preserve">. Hiertoe heeft de verkenner </w:t>
      </w:r>
      <w:r>
        <w:t xml:space="preserve"> een groot aantal gesprekken </w:t>
      </w:r>
      <w:r w:rsidR="00DA0902">
        <w:t xml:space="preserve">gevoerd </w:t>
      </w:r>
      <w:r>
        <w:t xml:space="preserve">met betrokken ketenpartners zoals gemeenten, politie, Openbaar Ministerie, Regionaal Informatie en Expertise Centrum Oost Nederland (RIEC), </w:t>
      </w:r>
      <w:r>
        <w:lastRenderedPageBreak/>
        <w:t xml:space="preserve">Belastingdienst, omgevingsdienst en brancheorganisaties. </w:t>
      </w:r>
      <w:r w:rsidR="00DA0902">
        <w:t>De bevindingen uit deze gesprekken zijn vastgelegd in een rapportage, zie bijlage, waarbij een aantal aanbevelingen zijn geformuleerd.</w:t>
      </w:r>
    </w:p>
    <w:p w14:paraId="295F5E4B" w14:textId="77777777" w:rsidR="00DA0902" w:rsidRDefault="00DA0902" w:rsidP="00130DF0">
      <w:pPr>
        <w:pStyle w:val="pgbodytekstarial"/>
        <w:tabs>
          <w:tab w:val="left" w:pos="567"/>
        </w:tabs>
      </w:pPr>
    </w:p>
    <w:p w14:paraId="09BE267B" w14:textId="71C2BF6B" w:rsidR="00130DF0" w:rsidRDefault="00C72F47" w:rsidP="00130DF0">
      <w:pPr>
        <w:pStyle w:val="pgbodytekstarial"/>
        <w:tabs>
          <w:tab w:val="left" w:pos="567"/>
        </w:tabs>
      </w:pPr>
      <w:r>
        <w:t xml:space="preserve">De motie heeft ons de </w:t>
      </w:r>
      <w:r w:rsidR="00D20A78">
        <w:t xml:space="preserve">waardevolle </w:t>
      </w:r>
      <w:r>
        <w:t xml:space="preserve">ruimte geboden om een breed gesprek te hebben met onze ketenpartners. </w:t>
      </w:r>
      <w:r w:rsidR="00130DF0">
        <w:t>D</w:t>
      </w:r>
      <w:r w:rsidR="00DA0902">
        <w:t>e rapportage</w:t>
      </w:r>
      <w:r w:rsidR="00130DF0">
        <w:t xml:space="preserve"> heeft een goed beeld opgeleverd hoe partijen</w:t>
      </w:r>
      <w:r w:rsidR="00DA0902">
        <w:t xml:space="preserve"> aan</w:t>
      </w:r>
      <w:r w:rsidR="00130DF0">
        <w:t xml:space="preserve"> kijken tegen de gezamenlijke aanpak van ondermijnende criminaliteit. Uit deze verkenning trek</w:t>
      </w:r>
      <w:r w:rsidR="00DA0902">
        <w:t>t het college</w:t>
      </w:r>
      <w:r w:rsidR="00130DF0">
        <w:t xml:space="preserve"> de volgende conclusies.</w:t>
      </w:r>
    </w:p>
    <w:p w14:paraId="79298B25" w14:textId="77777777" w:rsidR="00130DF0" w:rsidRDefault="00130DF0" w:rsidP="00130DF0">
      <w:pPr>
        <w:pStyle w:val="pgbodytekstarial"/>
        <w:tabs>
          <w:tab w:val="left" w:pos="567"/>
        </w:tabs>
      </w:pPr>
    </w:p>
    <w:p w14:paraId="49CC12E3" w14:textId="77777777" w:rsidR="00130DF0" w:rsidRDefault="00130DF0" w:rsidP="00130DF0">
      <w:pPr>
        <w:pStyle w:val="pgbodytekstarial"/>
        <w:numPr>
          <w:ilvl w:val="0"/>
          <w:numId w:val="6"/>
        </w:numPr>
        <w:tabs>
          <w:tab w:val="left" w:pos="567"/>
        </w:tabs>
      </w:pPr>
      <w:r w:rsidRPr="00CB00C1">
        <w:rPr>
          <w:i/>
        </w:rPr>
        <w:t>Er is geen draagvlak bij de partijen voor een nieuw veiligheidscentrum tegen ondermijnende criminaliteit</w:t>
      </w:r>
      <w:r>
        <w:t>.</w:t>
      </w:r>
    </w:p>
    <w:p w14:paraId="34FD5F77" w14:textId="77777777" w:rsidR="00130DF0" w:rsidRDefault="00130DF0" w:rsidP="00130DF0">
      <w:pPr>
        <w:pStyle w:val="pgbodytekstarial"/>
        <w:tabs>
          <w:tab w:val="left" w:pos="567"/>
        </w:tabs>
        <w:ind w:left="360"/>
      </w:pPr>
    </w:p>
    <w:p w14:paraId="77441944" w14:textId="6A5E93DF" w:rsidR="00130DF0" w:rsidRDefault="00130DF0" w:rsidP="00130DF0">
      <w:pPr>
        <w:pStyle w:val="pgbodytekstarial"/>
        <w:tabs>
          <w:tab w:val="left" w:pos="567"/>
        </w:tabs>
      </w:pPr>
      <w:r>
        <w:t xml:space="preserve">De algemene behoefte van de ketenpartners is om de bestaande structuren te behouden en waar nodig te versterken. Met die bestaande structuren wordt voornamelijk verwezen naar het driehoeksoverleg (burgemeester, officier van justitie en politie), het veiligheidsnetwerk Oost Nederland en het RIEC. Het vertrouwen dat de partijen uitspreken voor deze structuren herkennen wij als zelfstandige partner binnen het RIEC en binnen het veiligheidsnetwerk. Het opzetten van een </w:t>
      </w:r>
      <w:r w:rsidRPr="00C41842">
        <w:t xml:space="preserve">nieuw </w:t>
      </w:r>
      <w:r>
        <w:t xml:space="preserve">veiligheidscentrum, virtueel of fysiek, past niet in deze Gelderse omgeving. </w:t>
      </w:r>
      <w:r w:rsidR="00653DEE">
        <w:t>Wel zien we ruimte en draagvlak voor nieuwe initiatieven op de aanpak van ondermijnende criminaliteit, zolang deze aansluiten bij de bestaande structuren</w:t>
      </w:r>
    </w:p>
    <w:p w14:paraId="0A8A3905" w14:textId="77777777" w:rsidR="00130DF0" w:rsidRDefault="00130DF0" w:rsidP="00130DF0">
      <w:pPr>
        <w:pStyle w:val="pgbodytekstarial"/>
        <w:tabs>
          <w:tab w:val="left" w:pos="567"/>
        </w:tabs>
      </w:pPr>
    </w:p>
    <w:p w14:paraId="73BA3D45" w14:textId="77777777" w:rsidR="00130DF0" w:rsidRPr="00CB00C1" w:rsidRDefault="00130DF0" w:rsidP="00130DF0">
      <w:pPr>
        <w:pStyle w:val="pgbodytekstarial"/>
        <w:numPr>
          <w:ilvl w:val="0"/>
          <w:numId w:val="6"/>
        </w:numPr>
        <w:tabs>
          <w:tab w:val="left" w:pos="567"/>
        </w:tabs>
        <w:rPr>
          <w:i/>
        </w:rPr>
      </w:pPr>
      <w:r w:rsidRPr="00CB00C1">
        <w:rPr>
          <w:i/>
        </w:rPr>
        <w:t xml:space="preserve"> Het RIEC </w:t>
      </w:r>
      <w:r>
        <w:rPr>
          <w:i/>
        </w:rPr>
        <w:t xml:space="preserve">is een belangrijke </w:t>
      </w:r>
      <w:r w:rsidRPr="00CB00C1">
        <w:rPr>
          <w:i/>
        </w:rPr>
        <w:t xml:space="preserve">steunpilaar </w:t>
      </w:r>
    </w:p>
    <w:p w14:paraId="4ACD72B5" w14:textId="77777777" w:rsidR="00130DF0" w:rsidRDefault="00130DF0" w:rsidP="00130DF0">
      <w:pPr>
        <w:pStyle w:val="pgbodytekstarial"/>
        <w:tabs>
          <w:tab w:val="left" w:pos="567"/>
        </w:tabs>
        <w:ind w:left="360"/>
      </w:pPr>
    </w:p>
    <w:p w14:paraId="5D991594" w14:textId="0AFC92CC" w:rsidR="00130DF0" w:rsidRDefault="00130DF0" w:rsidP="00130DF0">
      <w:pPr>
        <w:pStyle w:val="pgbodytekstarial"/>
        <w:tabs>
          <w:tab w:val="left" w:pos="567"/>
        </w:tabs>
      </w:pPr>
      <w:r>
        <w:t xml:space="preserve">Uit de gesprekken blijkt dat het RIEC een zeer belangrijke steunpilaar is voor ketenpartners, met name voor de gemeenten. Het RIEC </w:t>
      </w:r>
      <w:r w:rsidR="00AE4ECD">
        <w:t xml:space="preserve">fungeert </w:t>
      </w:r>
      <w:r>
        <w:t>als kenniscentrum</w:t>
      </w:r>
      <w:r w:rsidR="00AE4ECD">
        <w:t xml:space="preserve"> en faciliteert en ondersteunt in zowel </w:t>
      </w:r>
      <w:r w:rsidR="00930615">
        <w:t>casuïstiek</w:t>
      </w:r>
      <w:r w:rsidR="00AE4ECD">
        <w:t xml:space="preserve"> onderzoek, als het maken van ondermijningsbeelden</w:t>
      </w:r>
      <w:r>
        <w:t xml:space="preserve">. </w:t>
      </w:r>
      <w:r w:rsidR="009F15C3" w:rsidRPr="009F15C3">
        <w:t xml:space="preserve">Dit komt overeen met de ervaringen uit Noord-Brabant waar juist de twee </w:t>
      </w:r>
      <w:proofErr w:type="spellStart"/>
      <w:r w:rsidR="009F15C3" w:rsidRPr="009F15C3">
        <w:t>RIEC’s</w:t>
      </w:r>
      <w:proofErr w:type="spellEnd"/>
      <w:r w:rsidR="009F15C3" w:rsidRPr="009F15C3">
        <w:t xml:space="preserve"> van groot belang worden gezien voor de daadwerkelijk samenwerking.</w:t>
      </w:r>
      <w:r w:rsidR="009F15C3">
        <w:t xml:space="preserve"> </w:t>
      </w:r>
      <w:r>
        <w:t xml:space="preserve">Tegelijk worden ook de kwetsbaarheden van het RIEC benoemd. Het bedienen van alle partners in Oost Nederland, met afstand de grootste politieregio in Nederland, wordt bemoeilijkt door de geografische afstanden en de beperkte financiële middelen. Wij zien hier een uitdaging voor alle </w:t>
      </w:r>
      <w:r w:rsidR="00653DEE">
        <w:t>RIEC-partners</w:t>
      </w:r>
      <w:r>
        <w:t xml:space="preserve"> om tot een financieel adequaat toegerust RIEC te komen. </w:t>
      </w:r>
      <w:r w:rsidR="00653DEE">
        <w:br/>
      </w:r>
    </w:p>
    <w:p w14:paraId="54DDC407" w14:textId="77777777" w:rsidR="00130DF0" w:rsidRPr="00CB00C1" w:rsidRDefault="00130DF0" w:rsidP="00130DF0">
      <w:pPr>
        <w:pStyle w:val="pgbodytekstarial"/>
        <w:numPr>
          <w:ilvl w:val="0"/>
          <w:numId w:val="6"/>
        </w:numPr>
        <w:tabs>
          <w:tab w:val="left" w:pos="567"/>
        </w:tabs>
        <w:rPr>
          <w:i/>
        </w:rPr>
      </w:pPr>
      <w:r>
        <w:rPr>
          <w:i/>
        </w:rPr>
        <w:t>De r</w:t>
      </w:r>
      <w:r w:rsidRPr="00CB00C1">
        <w:rPr>
          <w:i/>
        </w:rPr>
        <w:t>ol van de provincie behoeft verduidelijking</w:t>
      </w:r>
    </w:p>
    <w:p w14:paraId="5AB624A5" w14:textId="77777777" w:rsidR="00130DF0" w:rsidRDefault="00130DF0" w:rsidP="00130DF0">
      <w:pPr>
        <w:pStyle w:val="pgbodytekstarial"/>
        <w:tabs>
          <w:tab w:val="left" w:pos="567"/>
        </w:tabs>
      </w:pPr>
    </w:p>
    <w:p w14:paraId="1D1648D8" w14:textId="630F7453" w:rsidR="00130DF0" w:rsidRDefault="00CC0C7F" w:rsidP="00130DF0">
      <w:pPr>
        <w:pStyle w:val="pgbodytekstarial"/>
        <w:tabs>
          <w:tab w:val="left" w:pos="567"/>
        </w:tabs>
      </w:pPr>
      <w:r>
        <w:t>Wij zien uit de gesprekken terug dat d</w:t>
      </w:r>
      <w:r w:rsidR="00130DF0">
        <w:t>e rol</w:t>
      </w:r>
      <w:r w:rsidR="00EB0395">
        <w:t>len</w:t>
      </w:r>
      <w:r w:rsidR="00130DF0">
        <w:t xml:space="preserve"> van de Provincie Gelderland leiden tot onduidelijkheid bij ketenpartners. </w:t>
      </w:r>
      <w:r>
        <w:t xml:space="preserve">Wij willen benadrukken dat de provincie geen rol heeft of ambieert om in de bestaande gezagsverhoudingen te interveniëren. </w:t>
      </w:r>
    </w:p>
    <w:p w14:paraId="2CF08842" w14:textId="77777777" w:rsidR="00130DF0" w:rsidRDefault="00130DF0" w:rsidP="00130DF0">
      <w:pPr>
        <w:pStyle w:val="pgbodytekstarial"/>
        <w:tabs>
          <w:tab w:val="left" w:pos="567"/>
        </w:tabs>
      </w:pPr>
      <w:r>
        <w:t>De provincie heeft verschillende rollen op het thema ondermijning:</w:t>
      </w:r>
    </w:p>
    <w:p w14:paraId="22A827EA" w14:textId="77777777" w:rsidR="00130DF0" w:rsidRDefault="00130DF0" w:rsidP="00130DF0">
      <w:pPr>
        <w:pStyle w:val="pgbodytekstarial"/>
        <w:tabs>
          <w:tab w:val="left" w:pos="567"/>
        </w:tabs>
      </w:pPr>
    </w:p>
    <w:p w14:paraId="7935047D" w14:textId="77777777" w:rsidR="00A2403B" w:rsidRDefault="00130DF0" w:rsidP="00A2403B">
      <w:pPr>
        <w:pStyle w:val="pgbodytekstarial"/>
        <w:numPr>
          <w:ilvl w:val="0"/>
          <w:numId w:val="8"/>
        </w:numPr>
        <w:tabs>
          <w:tab w:val="left" w:pos="567"/>
        </w:tabs>
      </w:pPr>
      <w:r>
        <w:t xml:space="preserve">De provincie </w:t>
      </w:r>
      <w:r w:rsidR="00C96D53">
        <w:t>is partner in het</w:t>
      </w:r>
      <w:r>
        <w:t xml:space="preserve"> RIEC</w:t>
      </w:r>
      <w:r w:rsidR="00C96D53">
        <w:br/>
      </w:r>
      <w:r w:rsidR="00C96D53">
        <w:br/>
      </w:r>
      <w:r>
        <w:t>In deze rol</w:t>
      </w:r>
      <w:r w:rsidR="00C96D53">
        <w:t xml:space="preserve"> neemt</w:t>
      </w:r>
      <w:r>
        <w:t xml:space="preserve"> de provincie </w:t>
      </w:r>
      <w:r w:rsidR="00C96D53">
        <w:t xml:space="preserve">deel </w:t>
      </w:r>
      <w:r>
        <w:t>aan bij de (beheers)stuurgroep van het RIEC</w:t>
      </w:r>
      <w:r w:rsidR="00651914">
        <w:t>. Daarnaast</w:t>
      </w:r>
      <w:r w:rsidR="00A2403B">
        <w:t xml:space="preserve"> werken we als partner mee aan</w:t>
      </w:r>
      <w:r>
        <w:t xml:space="preserve"> concrete casussen van ondermijnende criminaliteit</w:t>
      </w:r>
      <w:r w:rsidR="00A2403B">
        <w:t>.</w:t>
      </w:r>
    </w:p>
    <w:p w14:paraId="1F09C4E0" w14:textId="532CD004" w:rsidR="00130DF0" w:rsidRDefault="00A2403B" w:rsidP="00A2403B">
      <w:pPr>
        <w:pStyle w:val="pgbodytekstarial"/>
        <w:tabs>
          <w:tab w:val="left" w:pos="567"/>
        </w:tabs>
      </w:pPr>
      <w:r w:rsidDel="00A2403B">
        <w:t xml:space="preserve"> </w:t>
      </w:r>
    </w:p>
    <w:p w14:paraId="54D28DFB" w14:textId="77777777" w:rsidR="00130DF0" w:rsidRDefault="00130DF0" w:rsidP="00130DF0">
      <w:pPr>
        <w:pStyle w:val="pgbodytekstarial"/>
        <w:numPr>
          <w:ilvl w:val="0"/>
          <w:numId w:val="8"/>
        </w:numPr>
        <w:tabs>
          <w:tab w:val="left" w:pos="567"/>
        </w:tabs>
      </w:pPr>
      <w:r>
        <w:t xml:space="preserve">De commissaris </w:t>
      </w:r>
      <w:r w:rsidR="00C96D53">
        <w:t xml:space="preserve">van de Koning </w:t>
      </w:r>
      <w:r>
        <w:t>in zijn rol als Rijksheer</w:t>
      </w:r>
    </w:p>
    <w:p w14:paraId="2C9DB066" w14:textId="77777777" w:rsidR="00130DF0" w:rsidRDefault="00130DF0" w:rsidP="00130DF0">
      <w:pPr>
        <w:pStyle w:val="pgbodytekstarial"/>
        <w:tabs>
          <w:tab w:val="left" w:pos="567"/>
        </w:tabs>
      </w:pPr>
    </w:p>
    <w:p w14:paraId="38850735" w14:textId="380C562A" w:rsidR="00130DF0" w:rsidRDefault="00130DF0" w:rsidP="00130DF0">
      <w:pPr>
        <w:pStyle w:val="pgbodytekstarial"/>
        <w:tabs>
          <w:tab w:val="left" w:pos="567"/>
        </w:tabs>
        <w:ind w:left="567"/>
      </w:pPr>
      <w:r>
        <w:t>De commissaris van de Koning vraagt in zijn rol als Rijksheer aandacht voor het thema ondermijning. In die rol is hij verantwoordelijk voor het bevorderen van de bestuurlijke integriteit van Gelderland. Ondermijning is daarin een belangrijk en actueel thema en komt daarom ook veel terug in zijn contacten met burgemeesters</w:t>
      </w:r>
      <w:r w:rsidR="00C96D53">
        <w:t xml:space="preserve"> en gemeenten.</w:t>
      </w:r>
      <w:r w:rsidR="00B30766">
        <w:t xml:space="preserve"> Wij wijzen u in dit kader ook op het onderzoek “Criminele beïnvloeding van het lokale bestuur” dat u wordt toegestuurd. </w:t>
      </w:r>
      <w:r>
        <w:t xml:space="preserve"> In zijn rol als </w:t>
      </w:r>
      <w:proofErr w:type="spellStart"/>
      <w:r w:rsidR="00930615">
        <w:t>Rijksheer</w:t>
      </w:r>
      <w:proofErr w:type="spellEnd"/>
      <w:r>
        <w:t xml:space="preserve"> legt de </w:t>
      </w:r>
      <w:proofErr w:type="spellStart"/>
      <w:r>
        <w:t>CdK</w:t>
      </w:r>
      <w:proofErr w:type="spellEnd"/>
      <w:r>
        <w:t xml:space="preserve"> verantwoording af aan de minister van BZK.</w:t>
      </w:r>
    </w:p>
    <w:p w14:paraId="62724109" w14:textId="77777777" w:rsidR="00130DF0" w:rsidRDefault="00130DF0" w:rsidP="00130DF0">
      <w:pPr>
        <w:pStyle w:val="pgbodytekstarial"/>
        <w:tabs>
          <w:tab w:val="left" w:pos="567"/>
        </w:tabs>
      </w:pPr>
    </w:p>
    <w:p w14:paraId="5435ECBB" w14:textId="6899253D" w:rsidR="00130DF0" w:rsidRDefault="00130DF0" w:rsidP="00130DF0">
      <w:pPr>
        <w:pStyle w:val="pgbodytekstarial"/>
        <w:numPr>
          <w:ilvl w:val="0"/>
          <w:numId w:val="8"/>
        </w:numPr>
        <w:tabs>
          <w:tab w:val="left" w:pos="567"/>
        </w:tabs>
      </w:pPr>
      <w:r>
        <w:t xml:space="preserve">De provincie als </w:t>
      </w:r>
      <w:proofErr w:type="spellStart"/>
      <w:r w:rsidR="00C96D53">
        <w:t>middenbestuur</w:t>
      </w:r>
      <w:proofErr w:type="spellEnd"/>
      <w:r w:rsidR="00C96D53">
        <w:t xml:space="preserve"> en </w:t>
      </w:r>
      <w:r>
        <w:t>partner bij de aanpak van maatschappelijke opgaven die voortkomen uit onze kerntaken.</w:t>
      </w:r>
    </w:p>
    <w:p w14:paraId="33C7A271" w14:textId="77777777" w:rsidR="00130DF0" w:rsidRDefault="00130DF0" w:rsidP="00130DF0">
      <w:pPr>
        <w:pStyle w:val="pgbodytekstarial"/>
        <w:tabs>
          <w:tab w:val="left" w:pos="567"/>
        </w:tabs>
      </w:pPr>
    </w:p>
    <w:p w14:paraId="0CAFA118" w14:textId="402FD832" w:rsidR="00130DF0" w:rsidRDefault="00130DF0" w:rsidP="00130DF0">
      <w:pPr>
        <w:pStyle w:val="pgbodytekstarial"/>
        <w:tabs>
          <w:tab w:val="left" w:pos="567"/>
        </w:tabs>
        <w:ind w:left="567"/>
      </w:pPr>
      <w:r>
        <w:lastRenderedPageBreak/>
        <w:t xml:space="preserve">Voor de aanpak van (ondermijnende) criminaliteit ligt de </w:t>
      </w:r>
      <w:proofErr w:type="spellStart"/>
      <w:r>
        <w:t>gezagsrol</w:t>
      </w:r>
      <w:proofErr w:type="spellEnd"/>
      <w:r>
        <w:t xml:space="preserve"> bij de driehoek. Ondermijning is echter een breed maatschappelijk probleem waarvan de aanpak ook veel verder gaat dan de traditionele strafrechtelijke aanpak. </w:t>
      </w:r>
      <w:r w:rsidR="00C06C33">
        <w:t>Met de inzet van beleids- en bestuursrechtelijke instrumenten kan worden gewerkt aan een vitaal en weerbaar Gelderland. Denk bijvoorbeeld aan vitale vakantieparken, re</w:t>
      </w:r>
      <w:r w:rsidR="00A77954">
        <w:t>vitalisering bedrijventerreinen</w:t>
      </w:r>
      <w:r w:rsidR="00C06C33">
        <w:t xml:space="preserve">, groene handhaving. </w:t>
      </w:r>
    </w:p>
    <w:p w14:paraId="48C3D99B" w14:textId="77777777" w:rsidR="00130DF0" w:rsidRDefault="00130DF0" w:rsidP="00130DF0">
      <w:pPr>
        <w:pStyle w:val="pgbodytekstarial"/>
        <w:tabs>
          <w:tab w:val="left" w:pos="567"/>
        </w:tabs>
      </w:pPr>
    </w:p>
    <w:p w14:paraId="1C7FD884" w14:textId="3CC95B49" w:rsidR="00130DF0" w:rsidRDefault="00130DF0" w:rsidP="00130DF0">
      <w:pPr>
        <w:pStyle w:val="pgbodytekstarial"/>
        <w:tabs>
          <w:tab w:val="left" w:pos="567"/>
        </w:tabs>
      </w:pPr>
      <w:r>
        <w:t xml:space="preserve">Naast deze rollen </w:t>
      </w:r>
      <w:r w:rsidR="00791A2E">
        <w:t>behartigen wij de belangen van Gelderland, en voeren we op diverse onderwerpen een lobby richting het rijk. Een van de aanbevelingen uit de verkenning is om de koppeling te maken met het Regeerakkoord, en wij zien mogelijkheden om met partners innovatieve projecten voor te dragen.</w:t>
      </w:r>
      <w:r w:rsidR="00512757">
        <w:t xml:space="preserve"> </w:t>
      </w:r>
    </w:p>
    <w:p w14:paraId="6FA2052F" w14:textId="77777777" w:rsidR="00130DF0" w:rsidRDefault="00130DF0" w:rsidP="00130DF0">
      <w:pPr>
        <w:pStyle w:val="pgbodytekstarial"/>
        <w:tabs>
          <w:tab w:val="left" w:pos="567"/>
        </w:tabs>
      </w:pPr>
    </w:p>
    <w:p w14:paraId="35ADD5FC" w14:textId="77777777" w:rsidR="00130DF0" w:rsidRPr="00CB00C1" w:rsidRDefault="00130DF0" w:rsidP="00130DF0">
      <w:pPr>
        <w:pStyle w:val="pgbodytekstarial"/>
        <w:numPr>
          <w:ilvl w:val="0"/>
          <w:numId w:val="6"/>
        </w:numPr>
        <w:tabs>
          <w:tab w:val="left" w:pos="567"/>
        </w:tabs>
        <w:rPr>
          <w:i/>
        </w:rPr>
      </w:pPr>
      <w:r>
        <w:rPr>
          <w:i/>
        </w:rPr>
        <w:t xml:space="preserve">Het </w:t>
      </w:r>
      <w:r w:rsidRPr="00CB00C1">
        <w:rPr>
          <w:i/>
        </w:rPr>
        <w:t>programma Weerbare overheid</w:t>
      </w:r>
      <w:r>
        <w:rPr>
          <w:i/>
        </w:rPr>
        <w:t xml:space="preserve"> moet verder gaan op de ingeslagen weg</w:t>
      </w:r>
    </w:p>
    <w:p w14:paraId="68F6EC67" w14:textId="77777777" w:rsidR="00130DF0" w:rsidRDefault="00130DF0" w:rsidP="00130DF0">
      <w:pPr>
        <w:pStyle w:val="pgbodytekstarial"/>
        <w:tabs>
          <w:tab w:val="left" w:pos="567"/>
        </w:tabs>
        <w:ind w:left="360"/>
      </w:pPr>
    </w:p>
    <w:p w14:paraId="63D80CAC" w14:textId="109E717F" w:rsidR="00130DF0" w:rsidRDefault="00130DF0" w:rsidP="00130DF0">
      <w:pPr>
        <w:pStyle w:val="pgbodytekstarial"/>
        <w:tabs>
          <w:tab w:val="left" w:pos="567"/>
        </w:tabs>
        <w:ind w:left="360"/>
      </w:pPr>
      <w:r>
        <w:t xml:space="preserve">Wij zien de uitkomsten van de verkenning als een </w:t>
      </w:r>
      <w:r w:rsidR="001D5B33">
        <w:t xml:space="preserve">ondersteuning </w:t>
      </w:r>
      <w:r>
        <w:t>voor het door ontwikkelen van ons programma Weerbare Overheid. De verkenning benoemt voor dit nog jonge programma een aantal aanbevelingen die wij ter harte nemen en verder zullen uitwerken. We zien hierbij een prominente plek voor innovatie en het zoeken naar nieuwe handelingsperspectieven. Dit programma helpt ons ook om de bovengeschetste rollen waar nodig in samenhang te brengen en daarmee een verbindende schakel te vormen voor interne en externe samenwerking.</w:t>
      </w:r>
    </w:p>
    <w:p w14:paraId="726B19D8" w14:textId="77777777" w:rsidR="00130DF0" w:rsidRDefault="00130DF0" w:rsidP="00130DF0">
      <w:pPr>
        <w:pStyle w:val="pgbodytekstarial"/>
        <w:tabs>
          <w:tab w:val="left" w:pos="567"/>
        </w:tabs>
        <w:ind w:left="360"/>
      </w:pPr>
    </w:p>
    <w:p w14:paraId="11CB5ADF" w14:textId="77777777" w:rsidR="00130DF0" w:rsidRDefault="00130DF0" w:rsidP="00130DF0">
      <w:pPr>
        <w:pStyle w:val="pgbodytekstarial"/>
        <w:tabs>
          <w:tab w:val="left" w:pos="567"/>
        </w:tabs>
        <w:ind w:left="360"/>
      </w:pPr>
    </w:p>
    <w:p w14:paraId="4169E9F7" w14:textId="77777777" w:rsidR="00E23436" w:rsidRPr="009017F5" w:rsidRDefault="00DA53D0" w:rsidP="00130DF0">
      <w:pPr>
        <w:pStyle w:val="pgbodytekstarial"/>
        <w:tabs>
          <w:tab w:val="left" w:pos="567"/>
        </w:tabs>
        <w:rPr>
          <w:u w:val="single"/>
        </w:rPr>
      </w:pPr>
      <w:r w:rsidRPr="009017F5">
        <w:rPr>
          <w:u w:val="single"/>
        </w:rPr>
        <w:t>Voortgang van het programma Weerbare Overheid</w:t>
      </w:r>
    </w:p>
    <w:p w14:paraId="1741711D" w14:textId="01CA4DE5" w:rsidR="00DA53D0" w:rsidRDefault="00130DF0" w:rsidP="00130DF0">
      <w:pPr>
        <w:pStyle w:val="pgbodytekstarial"/>
        <w:tabs>
          <w:tab w:val="left" w:pos="567"/>
        </w:tabs>
      </w:pPr>
      <w:r>
        <w:t xml:space="preserve">Tot slotte willen we u met deze brief informeren over de </w:t>
      </w:r>
      <w:r w:rsidR="00DA53D0">
        <w:t>activiteiten</w:t>
      </w:r>
      <w:r>
        <w:t xml:space="preserve"> van</w:t>
      </w:r>
      <w:r w:rsidR="00DA53D0">
        <w:t>uit het</w:t>
      </w:r>
      <w:r>
        <w:t xml:space="preserve"> programma Weerbare Overheid</w:t>
      </w:r>
      <w:r w:rsidR="00DA53D0">
        <w:t xml:space="preserve"> sinds de start d</w:t>
      </w:r>
      <w:r w:rsidR="009017F5">
        <w:t>eze zomer</w:t>
      </w:r>
      <w:r w:rsidR="00DA53D0">
        <w:t>.</w:t>
      </w:r>
      <w:r w:rsidR="00493667">
        <w:t xml:space="preserve"> </w:t>
      </w:r>
      <w:r w:rsidR="00121407">
        <w:t>Het programma ontwikkelt zich</w:t>
      </w:r>
      <w:r w:rsidR="00493667">
        <w:t xml:space="preserve"> met alle stappen die genomen worden. Wij vinden deze </w:t>
      </w:r>
      <w:r w:rsidR="00121407">
        <w:t>door</w:t>
      </w:r>
      <w:r w:rsidR="00493667">
        <w:t>ontwikkeling</w:t>
      </w:r>
      <w:r w:rsidR="00121407">
        <w:t xml:space="preserve"> van belang</w:t>
      </w:r>
      <w:r w:rsidR="00493667">
        <w:t xml:space="preserve"> om flexibiliteit </w:t>
      </w:r>
      <w:r w:rsidR="00794EFE">
        <w:t>e</w:t>
      </w:r>
      <w:r w:rsidR="00493667">
        <w:t xml:space="preserve">n innovatie de ruimte te geven </w:t>
      </w:r>
      <w:r w:rsidR="004C65F9">
        <w:t>die wij nodig achten op dit thema.</w:t>
      </w:r>
      <w:r w:rsidR="00121407">
        <w:t xml:space="preserve"> Hier past geen statisch programma bij.</w:t>
      </w:r>
    </w:p>
    <w:p w14:paraId="449D2AD8" w14:textId="48B6E936" w:rsidR="00130DF0" w:rsidRDefault="00DA53D0" w:rsidP="00130DF0">
      <w:pPr>
        <w:pStyle w:val="pgbodytekstarial"/>
        <w:tabs>
          <w:tab w:val="left" w:pos="567"/>
        </w:tabs>
      </w:pPr>
      <w:r>
        <w:t xml:space="preserve">In </w:t>
      </w:r>
      <w:r w:rsidR="00121407">
        <w:t>de vorige statenbrief</w:t>
      </w:r>
      <w:r w:rsidR="0059720C">
        <w:t xml:space="preserve"> zijn de volgende lijnen benoemd:</w:t>
      </w:r>
    </w:p>
    <w:p w14:paraId="5C817AFB" w14:textId="77777777" w:rsidR="00130DF0" w:rsidRDefault="00130DF0" w:rsidP="00130DF0">
      <w:pPr>
        <w:pStyle w:val="pgbodytekstarial"/>
        <w:tabs>
          <w:tab w:val="left" w:pos="567"/>
        </w:tabs>
      </w:pPr>
    </w:p>
    <w:p w14:paraId="6E57D934" w14:textId="77777777" w:rsidR="00130DF0" w:rsidRDefault="00130DF0" w:rsidP="00130DF0">
      <w:pPr>
        <w:pStyle w:val="pgbodytekstarial"/>
        <w:tabs>
          <w:tab w:val="left" w:pos="567"/>
        </w:tabs>
      </w:pPr>
    </w:p>
    <w:p w14:paraId="3B34A0EB" w14:textId="77777777" w:rsidR="00130DF0" w:rsidRDefault="00130DF0" w:rsidP="00130DF0">
      <w:pPr>
        <w:pStyle w:val="pgbodytekstarial"/>
        <w:tabs>
          <w:tab w:val="left" w:pos="567"/>
        </w:tabs>
      </w:pPr>
      <w:r>
        <w:rPr>
          <w:noProof/>
        </w:rPr>
        <w:drawing>
          <wp:inline distT="0" distB="0" distL="0" distR="0" wp14:anchorId="2D7EBA23" wp14:editId="71B78AEE">
            <wp:extent cx="5759450" cy="3016943"/>
            <wp:effectExtent l="0" t="0" r="0" b="12065"/>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6D0E291E" w14:textId="77777777" w:rsidR="00130DF0" w:rsidRDefault="00130DF0" w:rsidP="00130DF0">
      <w:pPr>
        <w:pStyle w:val="pgbodytekstarial"/>
        <w:tabs>
          <w:tab w:val="left" w:pos="567"/>
        </w:tabs>
        <w:rPr>
          <w:i/>
        </w:rPr>
      </w:pPr>
    </w:p>
    <w:p w14:paraId="534C4441" w14:textId="77777777" w:rsidR="00130DF0" w:rsidRDefault="00130DF0" w:rsidP="00130DF0">
      <w:pPr>
        <w:pStyle w:val="pgbodytekstarial"/>
        <w:tabs>
          <w:tab w:val="left" w:pos="567"/>
        </w:tabs>
      </w:pPr>
    </w:p>
    <w:p w14:paraId="41292DB7" w14:textId="59F3BF50" w:rsidR="00130DF0" w:rsidRDefault="00130DF0" w:rsidP="00130DF0">
      <w:pPr>
        <w:pStyle w:val="pgbodytekstarial"/>
        <w:tabs>
          <w:tab w:val="left" w:pos="567"/>
        </w:tabs>
      </w:pPr>
    </w:p>
    <w:p w14:paraId="63CB9281" w14:textId="659D6226" w:rsidR="00130DF0" w:rsidRDefault="00130DF0" w:rsidP="00130DF0">
      <w:pPr>
        <w:pStyle w:val="pgbodytekstarial"/>
        <w:tabs>
          <w:tab w:val="left" w:pos="567"/>
        </w:tabs>
      </w:pPr>
    </w:p>
    <w:p w14:paraId="13C05494" w14:textId="77777777" w:rsidR="00130DF0" w:rsidRDefault="00130DF0" w:rsidP="00130DF0">
      <w:pPr>
        <w:pStyle w:val="pgbodytekstarial"/>
        <w:tabs>
          <w:tab w:val="left" w:pos="567"/>
        </w:tabs>
      </w:pPr>
      <w:r>
        <w:lastRenderedPageBreak/>
        <w:t>Kracht van partners</w:t>
      </w:r>
    </w:p>
    <w:p w14:paraId="547972F4" w14:textId="77777777" w:rsidR="00130DF0" w:rsidRDefault="00130DF0" w:rsidP="00130DF0">
      <w:pPr>
        <w:pStyle w:val="pgbodytekstarial"/>
        <w:tabs>
          <w:tab w:val="left" w:pos="567"/>
        </w:tabs>
      </w:pPr>
    </w:p>
    <w:p w14:paraId="62F26724" w14:textId="77777777" w:rsidR="00121407" w:rsidRDefault="004C65F9" w:rsidP="00130DF0">
      <w:pPr>
        <w:pStyle w:val="pgbodytekstarial"/>
        <w:tabs>
          <w:tab w:val="left" w:pos="567"/>
        </w:tabs>
      </w:pPr>
      <w:r>
        <w:t xml:space="preserve">Het ondersteunen van onze Gelderse partners willen wij zoveel mogelijk doen in de vorm van </w:t>
      </w:r>
      <w:r w:rsidR="00BB3DD4">
        <w:t>gezamenlijke</w:t>
      </w:r>
      <w:r>
        <w:t xml:space="preserve"> pilots. De essentie van een pilot zit de tijdelijkheid en in het innovatieve karakter ervan. Dat past bij onze opvatting om geen verantwoordelijkheid over te nemen van partners, maar wel </w:t>
      </w:r>
      <w:r w:rsidR="00BB3DD4">
        <w:t xml:space="preserve">ze te ondersteunen om zelf die rol te pakken. </w:t>
      </w:r>
      <w:r w:rsidR="00121407">
        <w:t xml:space="preserve">De deelname aan het Harvard </w:t>
      </w:r>
      <w:proofErr w:type="spellStart"/>
      <w:r w:rsidR="00121407">
        <w:t>Fieldlab</w:t>
      </w:r>
      <w:proofErr w:type="spellEnd"/>
      <w:r w:rsidR="00121407">
        <w:t xml:space="preserve"> Oost Nederland is hiervan een voorbeeld.</w:t>
      </w:r>
    </w:p>
    <w:p w14:paraId="523BD587" w14:textId="67E50DF1" w:rsidR="00563766" w:rsidRDefault="0059720C" w:rsidP="00130DF0">
      <w:pPr>
        <w:pStyle w:val="pgbodytekstarial"/>
        <w:tabs>
          <w:tab w:val="left" w:pos="567"/>
        </w:tabs>
      </w:pPr>
      <w:r>
        <w:t xml:space="preserve">Diverse gemeenten hebben met ondersteuning van het RIEC een start gemaakt met het maken van lokale ondermijningsbeelden. Om een versnelling aan te brengen in een Gelderland dekkend beeld, </w:t>
      </w:r>
      <w:r w:rsidR="00121407">
        <w:t>hebben wij</w:t>
      </w:r>
      <w:r>
        <w:t xml:space="preserve"> aan het RIEC de opdracht verstrekt om tot de versnelling te komen. Hiermee ontstaat inzicht in de lokale en regionale opgave, en kunnen we tot vervolgstappen komen met partners in het uitdenken van strategieën voor aanpak. </w:t>
      </w:r>
      <w:r w:rsidR="004C65F9">
        <w:t xml:space="preserve">Wij hebben daarbij het RIEC tevens gevraagd om met een “rode lijnen” notitie te komen waarin een overal ondermijningsbeeld wordt gegeven van de provincie Gelderland. </w:t>
      </w:r>
    </w:p>
    <w:p w14:paraId="5C7B828B" w14:textId="77777777" w:rsidR="00563766" w:rsidRDefault="00563766" w:rsidP="00563766">
      <w:pPr>
        <w:pStyle w:val="pgbodytekstarial"/>
        <w:tabs>
          <w:tab w:val="left" w:pos="567"/>
        </w:tabs>
      </w:pPr>
    </w:p>
    <w:p w14:paraId="094BFAEC" w14:textId="389C1D34" w:rsidR="00563766" w:rsidRDefault="00563766" w:rsidP="00563766">
      <w:pPr>
        <w:pStyle w:val="pgbodytekstarial"/>
        <w:tabs>
          <w:tab w:val="left" w:pos="567"/>
        </w:tabs>
      </w:pPr>
      <w:r>
        <w:t>Een goede verbinding met de ketenpartners en het opbouwen van een netwerk is van belang. Daarom zal de provincie binnenkort als vaste deelnemer aansluiten bij het platform Ondermijning binnen het Veiligheidsnetwerk Oost Nederland.</w:t>
      </w:r>
    </w:p>
    <w:p w14:paraId="07560B49" w14:textId="0DE4F8BD" w:rsidR="00130DF0" w:rsidRDefault="00130DF0" w:rsidP="00130DF0">
      <w:pPr>
        <w:pStyle w:val="pgbodytekstarial"/>
        <w:tabs>
          <w:tab w:val="left" w:pos="567"/>
        </w:tabs>
      </w:pPr>
    </w:p>
    <w:p w14:paraId="73583A6B" w14:textId="5E484FC7" w:rsidR="00130DF0" w:rsidRDefault="00B76043" w:rsidP="00130DF0">
      <w:pPr>
        <w:pStyle w:val="pgbodytekstarial"/>
        <w:tabs>
          <w:tab w:val="left" w:pos="567"/>
        </w:tabs>
      </w:pPr>
      <w:r>
        <w:t>Eind dit jaar</w:t>
      </w:r>
      <w:r w:rsidR="00130DF0">
        <w:t xml:space="preserve"> start </w:t>
      </w:r>
      <w:r>
        <w:t>een project</w:t>
      </w:r>
      <w:r w:rsidR="00130DF0">
        <w:t xml:space="preserve"> waarin de </w:t>
      </w:r>
      <w:r w:rsidR="00130DF0" w:rsidRPr="00A833A4">
        <w:t>omgevingsdienst</w:t>
      </w:r>
      <w:r w:rsidR="00130DF0">
        <w:t xml:space="preserve"> Rivierenland</w:t>
      </w:r>
      <w:r>
        <w:t>/</w:t>
      </w:r>
      <w:r w:rsidR="00130DF0">
        <w:t>Ketentoezicht</w:t>
      </w:r>
      <w:r>
        <w:t xml:space="preserve"> met de politie en het RIEC </w:t>
      </w:r>
      <w:r w:rsidR="00130DF0" w:rsidRPr="00A833A4">
        <w:t>een gezamenlijke  bestuur</w:t>
      </w:r>
      <w:r w:rsidR="00130DF0">
        <w:t>lijke</w:t>
      </w:r>
      <w:r w:rsidR="00130DF0" w:rsidRPr="00A833A4">
        <w:t>- en strafrechtelijke analyse van druggerelateerde criminaliteit /drugsdumpingen in Gelderland-Zuid gaan maken.</w:t>
      </w:r>
      <w:r w:rsidR="00130DF0">
        <w:t xml:space="preserve"> Deze analyse kan zeer gerichte informatie opleveren waarop de veiligheidspartners verder actie kunnen ondernemen. Daarbij kan het verbindingen blootleggen die breder in de provincie spelen en ook elders tot acties kunnen leiden. Een soortgelijke gezamenlijke analyse tussen een omgevingsdienst en politie is een noviteit in Gelderland en waarschijnlijk uniek in Nederland.</w:t>
      </w:r>
    </w:p>
    <w:p w14:paraId="1AC6056C" w14:textId="77777777" w:rsidR="00130DF0" w:rsidRDefault="00130DF0" w:rsidP="00130DF0">
      <w:pPr>
        <w:pStyle w:val="pgbodytekstarial"/>
        <w:tabs>
          <w:tab w:val="left" w:pos="567"/>
        </w:tabs>
      </w:pPr>
    </w:p>
    <w:p w14:paraId="39CABF1A" w14:textId="77777777" w:rsidR="00130DF0" w:rsidRDefault="00130DF0" w:rsidP="00130DF0">
      <w:pPr>
        <w:pStyle w:val="pgbodytekstarial"/>
        <w:tabs>
          <w:tab w:val="left" w:pos="567"/>
        </w:tabs>
      </w:pPr>
      <w:r>
        <w:t>Integriteit</w:t>
      </w:r>
      <w:r w:rsidR="00B76043">
        <w:t>/weerbaarheid</w:t>
      </w:r>
    </w:p>
    <w:p w14:paraId="32120B22" w14:textId="77777777" w:rsidR="00130DF0" w:rsidRDefault="00130DF0" w:rsidP="00130DF0">
      <w:pPr>
        <w:pStyle w:val="pgbodytekstarial"/>
        <w:tabs>
          <w:tab w:val="left" w:pos="567"/>
        </w:tabs>
      </w:pPr>
    </w:p>
    <w:p w14:paraId="7941E426" w14:textId="3F5C8186" w:rsidR="00130DF0" w:rsidRDefault="00130DF0" w:rsidP="00130DF0">
      <w:pPr>
        <w:pStyle w:val="pgbodytekstarial"/>
        <w:tabs>
          <w:tab w:val="left" w:pos="567"/>
        </w:tabs>
      </w:pPr>
      <w:r>
        <w:t xml:space="preserve">Het programma werkt aan een onderzoeksopzet om de huidige weerbaarheid van de provinciale organisatie in beeld te brengen. Het gaat om actualisatie van het integriteitsbeleid in de context van de huidige samenleving. Daarnaast </w:t>
      </w:r>
      <w:r w:rsidR="00720F1A">
        <w:t xml:space="preserve">wordt gewerkt aan de voorbereiding van </w:t>
      </w:r>
      <w:r>
        <w:t>awareness</w:t>
      </w:r>
      <w:r w:rsidR="00720F1A">
        <w:t xml:space="preserve"> </w:t>
      </w:r>
      <w:r>
        <w:t>bijeenkomsten.</w:t>
      </w:r>
      <w:r w:rsidR="00720F1A">
        <w:t xml:space="preserve"> Het RIEC draagt daaraan bij.</w:t>
      </w:r>
    </w:p>
    <w:p w14:paraId="7144F438" w14:textId="77777777" w:rsidR="009017F5" w:rsidRPr="00DC5A60" w:rsidRDefault="009017F5" w:rsidP="00130DF0">
      <w:pPr>
        <w:pStyle w:val="pgbodytekstarial"/>
        <w:tabs>
          <w:tab w:val="left" w:pos="567"/>
        </w:tabs>
      </w:pPr>
    </w:p>
    <w:p w14:paraId="2E5F205F" w14:textId="77777777" w:rsidR="00130DF0" w:rsidRDefault="00130DF0" w:rsidP="00130DF0">
      <w:pPr>
        <w:pStyle w:val="pgbodytekstarial"/>
        <w:tabs>
          <w:tab w:val="left" w:pos="567"/>
        </w:tabs>
      </w:pPr>
      <w:r>
        <w:t>Eigen beleidskracht</w:t>
      </w:r>
    </w:p>
    <w:p w14:paraId="1269B65B" w14:textId="77777777" w:rsidR="00130DF0" w:rsidRDefault="00130DF0" w:rsidP="00130DF0">
      <w:pPr>
        <w:pStyle w:val="pgbodytekstarial"/>
        <w:tabs>
          <w:tab w:val="left" w:pos="567"/>
        </w:tabs>
      </w:pPr>
    </w:p>
    <w:p w14:paraId="7C856C5D" w14:textId="7E2E924A" w:rsidR="00130DF0" w:rsidRDefault="00720F1A" w:rsidP="00130DF0">
      <w:pPr>
        <w:pStyle w:val="pgbodytekstarial"/>
        <w:tabs>
          <w:tab w:val="left" w:pos="567"/>
        </w:tabs>
      </w:pPr>
      <w:r>
        <w:t>E</w:t>
      </w:r>
      <w:r w:rsidR="00130DF0">
        <w:t xml:space="preserve">r </w:t>
      </w:r>
      <w:r>
        <w:t xml:space="preserve">is </w:t>
      </w:r>
      <w:r w:rsidR="00130DF0">
        <w:t xml:space="preserve">een startbijeenkomst georganiseerd met diverse interne en externe partijen om ideeën op te halen die binnen het programma kunnen worden opgepakt. Dit heeft naast inhoudelijk input ook een goede verbinding gelegd tussen diverse </w:t>
      </w:r>
      <w:r w:rsidR="00563766">
        <w:t xml:space="preserve">provinciale </w:t>
      </w:r>
      <w:r w:rsidR="00130DF0">
        <w:t xml:space="preserve">beleidsprogramma’s op het thema. </w:t>
      </w:r>
      <w:r w:rsidR="00563766">
        <w:t xml:space="preserve">Zo zijn verkennende gesprekken gevoerd met de regionale projectleider Vakantieparken om tot een meer integrale en </w:t>
      </w:r>
      <w:r w:rsidR="006626BC">
        <w:t>effectieve aanpak te komen op ongewenst verdienmodellen in deze sector</w:t>
      </w:r>
      <w:r w:rsidR="00512757">
        <w:t>. De gebiedsopgave Veluwe op 1</w:t>
      </w:r>
      <w:r w:rsidR="00BB1CED">
        <w:t xml:space="preserve"> is bij uitstek het voorbeeld van een regionale ontwikkeling waarin wij de aanpak van ondermijn</w:t>
      </w:r>
      <w:r w:rsidR="009F15C3">
        <w:t>ing kunnen integreren en</w:t>
      </w:r>
      <w:r w:rsidR="00BB1CED">
        <w:t xml:space="preserve"> waarin we de mogelijkheden </w:t>
      </w:r>
      <w:r w:rsidR="00493667">
        <w:t xml:space="preserve">kunnen benutten </w:t>
      </w:r>
      <w:r w:rsidR="00BB1CED">
        <w:t>die het regeerakkoord bied</w:t>
      </w:r>
      <w:r w:rsidR="00493667">
        <w:t>t.</w:t>
      </w:r>
      <w:r w:rsidR="009F15C3" w:rsidRPr="009F15C3">
        <w:t xml:space="preserve"> In het regeerakkoord wordt zowel het beschermen van open ruimtes zoals de Veluwe benoemd, als het opzetten van een ondermijningsfonds waarin eenmalig 100 miljoen euro wordt gezet ten behoeve de intensivering van de aanpak. Hierbij wordt ingezet intensieve samenwerking tussen verschillende publieke en private instanties</w:t>
      </w:r>
      <w:r w:rsidR="009F15C3">
        <w:t>.</w:t>
      </w:r>
    </w:p>
    <w:p w14:paraId="2B3DB6D3" w14:textId="77777777" w:rsidR="00C23221" w:rsidRDefault="00C23221" w:rsidP="00130DF0">
      <w:pPr>
        <w:pStyle w:val="pgbodytekstarial"/>
        <w:tabs>
          <w:tab w:val="left" w:pos="567"/>
        </w:tabs>
      </w:pPr>
    </w:p>
    <w:p w14:paraId="4CE21B6F" w14:textId="38274F7B" w:rsidR="006626BC" w:rsidRDefault="00130DF0" w:rsidP="00130DF0">
      <w:pPr>
        <w:pStyle w:val="pgbodytekstarial"/>
        <w:tabs>
          <w:tab w:val="left" w:pos="567"/>
        </w:tabs>
      </w:pPr>
      <w:r>
        <w:t xml:space="preserve">Vanuit de Stichting Legal </w:t>
      </w:r>
      <w:proofErr w:type="spellStart"/>
      <w:r>
        <w:t>Valley</w:t>
      </w:r>
      <w:proofErr w:type="spellEnd"/>
      <w:r w:rsidR="00563766">
        <w:t>, waarin de provincie deel neemt,</w:t>
      </w:r>
      <w:r>
        <w:t xml:space="preserve"> is </w:t>
      </w:r>
      <w:r w:rsidR="00563766">
        <w:t xml:space="preserve">op 23 november een </w:t>
      </w:r>
      <w:proofErr w:type="spellStart"/>
      <w:r>
        <w:t>Kenniscaf</w:t>
      </w:r>
      <w:r w:rsidR="00563766">
        <w:t>e</w:t>
      </w:r>
      <w:proofErr w:type="spellEnd"/>
      <w:r>
        <w:t xml:space="preserve"> georganiseerd dat in </w:t>
      </w:r>
      <w:r w:rsidR="00563766">
        <w:t xml:space="preserve">het </w:t>
      </w:r>
      <w:r>
        <w:t xml:space="preserve">teken staat van de Weerbare Overheid/Ondermijning. Dit kenniscafé is gericht op </w:t>
      </w:r>
      <w:r w:rsidR="00563766">
        <w:t xml:space="preserve">het </w:t>
      </w:r>
      <w:r>
        <w:t>jur</w:t>
      </w:r>
      <w:r w:rsidR="00563766">
        <w:t>idisch netwerk</w:t>
      </w:r>
      <w:r>
        <w:t xml:space="preserve"> uit de regio Arnhem-Nijmegen en wordt beurtelings door betrokken partijen georganiseerd rondom diverse onderwerpen. </w:t>
      </w:r>
    </w:p>
    <w:p w14:paraId="1943440C" w14:textId="77777777" w:rsidR="00130DF0" w:rsidRDefault="00130DF0" w:rsidP="00130DF0">
      <w:pPr>
        <w:pStyle w:val="pgbodytekstarial"/>
        <w:tabs>
          <w:tab w:val="left" w:pos="567"/>
        </w:tabs>
      </w:pPr>
      <w:r>
        <w:t>Op 7 december zal de provincie gastheer zijn van het congres Samen Weerbaar dat door de partners van de Veiligheidsregio Gelderland Midden is georganiseerd.</w:t>
      </w:r>
    </w:p>
    <w:p w14:paraId="44964837" w14:textId="548D6D70" w:rsidR="006626BC" w:rsidRDefault="006626BC" w:rsidP="00130DF0">
      <w:pPr>
        <w:pStyle w:val="pgbodytekstarial"/>
        <w:tabs>
          <w:tab w:val="left" w:pos="567"/>
        </w:tabs>
      </w:pPr>
      <w:r>
        <w:t>Deze netwerkbijeenkomsten dragen bij aan het vergroten van het bewustzijn en het delen van kennis.</w:t>
      </w:r>
    </w:p>
    <w:p w14:paraId="4812A5EF" w14:textId="77777777" w:rsidR="00130DF0" w:rsidRDefault="00130DF0" w:rsidP="00130DF0">
      <w:pPr>
        <w:pStyle w:val="pgbodytekstarial"/>
        <w:tabs>
          <w:tab w:val="left" w:pos="567"/>
        </w:tabs>
      </w:pPr>
    </w:p>
    <w:p w14:paraId="0E748EC7" w14:textId="50ABF823" w:rsidR="00130DF0" w:rsidRDefault="00130DF0" w:rsidP="00130DF0">
      <w:pPr>
        <w:pStyle w:val="pgbodytekstarial"/>
        <w:tabs>
          <w:tab w:val="left" w:pos="567"/>
        </w:tabs>
      </w:pPr>
      <w:r>
        <w:t xml:space="preserve">De landelijke subsidieregeling Verwijdering drugsafval is in 2017 in Gelderland meer gebruikt dan in het afgelopen jaar. </w:t>
      </w:r>
      <w:r w:rsidR="00D257BC">
        <w:t xml:space="preserve">De aanvragen zien altijd op dumpingen </w:t>
      </w:r>
      <w:r w:rsidR="009F15C3">
        <w:t xml:space="preserve">in het vorige kalenderjaar. </w:t>
      </w:r>
      <w:r>
        <w:t xml:space="preserve">Van de 25 bekende drugsdumpingen in 2016 is 15 maal een verzoek gedaan om bijdrage in de verwijderingskosten. Dit is bijna een verviervoudiging van het aantal verzoeken </w:t>
      </w:r>
      <w:r w:rsidR="009F15C3">
        <w:t xml:space="preserve">(4) </w:t>
      </w:r>
      <w:r w:rsidR="00D257BC">
        <w:t>dat vorig jaar over 2015 is binnengekomen,</w:t>
      </w:r>
      <w:r>
        <w:t xml:space="preserve"> terwijl het aantal dumpingen “slechts” van 22 naar 25 is toegenomen. Om dit positieve resultaat te bereiken heeft de provincie actief alle gemeenten, waterschappen, omgevingsdiensten en landeigenaren benaderd om hen nogmaals te wijzen op de subsidiemogelijkheden. Tevens heeft Gelderland de regeling langer opengesteld en extra vrijgesteld voor de dumpingen uit 2015. In totaal zal er voor 42.000 € aan subsidie verstrekt worden. In 2018 zal deze regeling volgens landelijke afspraak voor het laatst worden opengesteld. Er lopen via het IPO reeds gesprekken met de betrokken ministeries om tot een structureel fonds te kopen om gedupeerden van drugsdumpingen tegemoet te komen</w:t>
      </w:r>
      <w:r w:rsidR="00C32CFB">
        <w:t>.</w:t>
      </w:r>
    </w:p>
    <w:p w14:paraId="0D95F1D7" w14:textId="77777777" w:rsidR="000B23B7" w:rsidRDefault="000B23B7" w:rsidP="00130DF0">
      <w:pPr>
        <w:pStyle w:val="pgbodytekstarial"/>
        <w:tabs>
          <w:tab w:val="left" w:pos="567"/>
        </w:tabs>
      </w:pPr>
    </w:p>
    <w:p w14:paraId="5A79A4FE" w14:textId="7F668865" w:rsidR="00F029BA" w:rsidRPr="00F029BA" w:rsidRDefault="00A30819" w:rsidP="00F029BA">
      <w:bookmarkStart w:id="1" w:name="_Hlk498197063"/>
      <w:r>
        <w:t>Het fenomeen</w:t>
      </w:r>
      <w:r w:rsidR="007E5187">
        <w:t xml:space="preserve"> van de drugsdumpingen in natuurgebieden is een </w:t>
      </w:r>
      <w:r>
        <w:t xml:space="preserve">uitingsvorm van een bredere ondermijnende problematiek van criminaliteit in het buitengebied. </w:t>
      </w:r>
      <w:r w:rsidR="00F029BA" w:rsidRPr="00F029BA">
        <w:t>Veiligheid in het buitengebied ligt geheel of gedeeltelijk bij vele partijen, waaronder de provincie. Wij willen komend jaar gaan onderzoeken of we hier, mede vanuit onze coördinerende rol op de groene handhaving en weerbare overheid, met onze partners een integrale aanpak op kunnen organiseren waarmee we uitvoering geven aan motie 58.</w:t>
      </w:r>
      <w:r w:rsidR="00F029BA">
        <w:t xml:space="preserve"> Wij verwijzen u in dit kader ook naar de Statenbrief coördinatie samenwerking groene handhaving (</w:t>
      </w:r>
      <w:r w:rsidR="00F029BA" w:rsidRPr="00F029BA">
        <w:t>2014-004139</w:t>
      </w:r>
      <w:r w:rsidR="00F029BA">
        <w:t>).</w:t>
      </w:r>
    </w:p>
    <w:bookmarkEnd w:id="1"/>
    <w:p w14:paraId="3B5395EC" w14:textId="77777777" w:rsidR="00521D29" w:rsidRDefault="00521D29">
      <w:pPr>
        <w:pStyle w:val="pgbodytekstarial"/>
        <w:tabs>
          <w:tab w:val="left" w:pos="567"/>
        </w:tabs>
      </w:pPr>
    </w:p>
    <w:p w14:paraId="1E581706" w14:textId="77777777" w:rsidR="00EB528F" w:rsidRDefault="001A5746">
      <w:pPr>
        <w:pStyle w:val="pgbodytekstarial"/>
        <w:numPr>
          <w:ilvl w:val="0"/>
          <w:numId w:val="2"/>
        </w:numPr>
        <w:tabs>
          <w:tab w:val="clear" w:pos="540"/>
          <w:tab w:val="num" w:pos="567"/>
        </w:tabs>
        <w:ind w:left="567" w:hanging="567"/>
        <w:rPr>
          <w:b/>
          <w:bCs/>
        </w:rPr>
      </w:pPr>
      <w:r>
        <w:rPr>
          <w:b/>
          <w:bCs/>
        </w:rPr>
        <w:t>Financiële consequenties</w:t>
      </w:r>
    </w:p>
    <w:p w14:paraId="3477F57B" w14:textId="77777777" w:rsidR="00EB528F" w:rsidRDefault="00EB528F">
      <w:pPr>
        <w:pStyle w:val="pgbodytekstarial"/>
        <w:tabs>
          <w:tab w:val="left" w:pos="567"/>
        </w:tabs>
      </w:pPr>
    </w:p>
    <w:p w14:paraId="79114147" w14:textId="6C49B81E" w:rsidR="0076515B" w:rsidRDefault="00B076C2" w:rsidP="00B076C2">
      <w:pPr>
        <w:pStyle w:val="pgbodytekstarial"/>
        <w:tabs>
          <w:tab w:val="left" w:pos="567"/>
        </w:tabs>
      </w:pPr>
      <w:bookmarkStart w:id="2" w:name="gmInvoegenTekst4"/>
      <w:r w:rsidRPr="00B076C2">
        <w:t xml:space="preserve">Voor </w:t>
      </w:r>
      <w:r w:rsidR="00DC5A60">
        <w:t>de uitvoering van de eerste twee jaar van het programma</w:t>
      </w:r>
      <w:r w:rsidR="00C81468">
        <w:t xml:space="preserve"> Weerbare Overheid</w:t>
      </w:r>
      <w:r w:rsidR="00DC5A60">
        <w:t xml:space="preserve"> is in de voorjaarnota een bedrag van 1 miljoen gereserveerd</w:t>
      </w:r>
      <w:r w:rsidR="00310B61">
        <w:t>.</w:t>
      </w:r>
      <w:r w:rsidR="00DC5A60">
        <w:t xml:space="preserve"> </w:t>
      </w:r>
    </w:p>
    <w:p w14:paraId="26023994" w14:textId="77777777" w:rsidR="00DC5A60" w:rsidRDefault="00DC5A60" w:rsidP="00B076C2">
      <w:pPr>
        <w:pStyle w:val="pgbodytekstarial"/>
        <w:tabs>
          <w:tab w:val="left" w:pos="567"/>
        </w:tabs>
      </w:pPr>
    </w:p>
    <w:bookmarkEnd w:id="2"/>
    <w:p w14:paraId="3E67B51D" w14:textId="41944EDE" w:rsidR="00EB528F" w:rsidRDefault="001A5746">
      <w:pPr>
        <w:pStyle w:val="pgbodytekstarial"/>
        <w:numPr>
          <w:ilvl w:val="0"/>
          <w:numId w:val="2"/>
        </w:numPr>
        <w:tabs>
          <w:tab w:val="clear" w:pos="540"/>
          <w:tab w:val="num" w:pos="567"/>
        </w:tabs>
        <w:ind w:left="567" w:hanging="567"/>
        <w:rPr>
          <w:b/>
          <w:bCs/>
        </w:rPr>
      </w:pPr>
      <w:r w:rsidRPr="00FD2412">
        <w:rPr>
          <w:b/>
          <w:bCs/>
        </w:rPr>
        <w:t>Proces en evaluatie</w:t>
      </w:r>
    </w:p>
    <w:p w14:paraId="2B9BE4EA" w14:textId="77777777" w:rsidR="00EB528F" w:rsidRDefault="00EB528F">
      <w:pPr>
        <w:pStyle w:val="pgbodytekstarial"/>
        <w:tabs>
          <w:tab w:val="left" w:pos="567"/>
        </w:tabs>
      </w:pPr>
    </w:p>
    <w:p w14:paraId="16A9B482" w14:textId="152DA819" w:rsidR="003E4765" w:rsidRDefault="00C75A77">
      <w:pPr>
        <w:pStyle w:val="pgbodytekstarial"/>
        <w:tabs>
          <w:tab w:val="left" w:pos="567"/>
        </w:tabs>
      </w:pPr>
      <w:r>
        <w:t xml:space="preserve">Wij zullen u volgend jaar op de hoogte houden van de verdere ontwikkeling van het programma. </w:t>
      </w:r>
    </w:p>
    <w:p w14:paraId="077EAE5B" w14:textId="77777777" w:rsidR="00EB528F" w:rsidRDefault="00EB528F">
      <w:pPr>
        <w:pStyle w:val="pgbodytekstarial"/>
        <w:tabs>
          <w:tab w:val="left" w:pos="567"/>
        </w:tabs>
      </w:pPr>
    </w:p>
    <w:p w14:paraId="21F38558" w14:textId="270FD264" w:rsidR="00EB528F" w:rsidRDefault="001A5746">
      <w:pPr>
        <w:pStyle w:val="pgbodytekstarial"/>
        <w:keepNext/>
        <w:keepLines/>
      </w:pPr>
      <w:r>
        <w:t xml:space="preserve">Arnhem, </w:t>
      </w:r>
      <w:bookmarkStart w:id="3" w:name="DocumentDatum"/>
      <w:r w:rsidR="00FD2412">
        <w:t>21 november 2017</w:t>
      </w:r>
      <w:bookmarkEnd w:id="3"/>
      <w:r>
        <w:t xml:space="preserve"> - zaaknummer </w:t>
      </w:r>
      <w:bookmarkStart w:id="4" w:name="NummerMinuut"/>
      <w:bookmarkEnd w:id="4"/>
      <w:r w:rsidR="00310B61">
        <w:t>2017-015620</w:t>
      </w:r>
    </w:p>
    <w:p w14:paraId="164F41DC" w14:textId="77777777" w:rsidR="00EB528F" w:rsidRDefault="00EB528F">
      <w:pPr>
        <w:pStyle w:val="pgbodytekstarial"/>
        <w:tabs>
          <w:tab w:val="left" w:pos="567"/>
        </w:tabs>
      </w:pPr>
    </w:p>
    <w:p w14:paraId="799E53EF" w14:textId="77777777" w:rsidR="00EB528F" w:rsidRDefault="001A5746">
      <w:pPr>
        <w:pStyle w:val="pgbodytekstarial"/>
        <w:tabs>
          <w:tab w:val="left" w:pos="567"/>
        </w:tabs>
      </w:pPr>
      <w:r>
        <w:t>Gedeputeerde Staten van Gelderland</w:t>
      </w:r>
    </w:p>
    <w:p w14:paraId="4A06EECF" w14:textId="77777777" w:rsidR="00EB528F" w:rsidRDefault="001A5746">
      <w:pPr>
        <w:pStyle w:val="pgbodytekstarial"/>
        <w:tabs>
          <w:tab w:val="left" w:pos="2410"/>
          <w:tab w:val="left" w:pos="2552"/>
        </w:tabs>
      </w:pPr>
      <w:r>
        <w:t>C.G.A. Cornielje</w:t>
      </w:r>
      <w:r>
        <w:tab/>
        <w:t>-</w:t>
      </w:r>
      <w:r>
        <w:tab/>
        <w:t>Commissaris van de Koning</w:t>
      </w:r>
    </w:p>
    <w:p w14:paraId="07046620" w14:textId="28495F48" w:rsidR="00EB528F" w:rsidRDefault="00FD2412">
      <w:pPr>
        <w:pStyle w:val="pgbodytekstarial"/>
        <w:tabs>
          <w:tab w:val="left" w:pos="2410"/>
          <w:tab w:val="left" w:pos="2552"/>
        </w:tabs>
      </w:pPr>
      <w:r>
        <w:t xml:space="preserve">M.M. </w:t>
      </w:r>
      <w:proofErr w:type="spellStart"/>
      <w:r>
        <w:t>Rajkowski-Vijfschagt</w:t>
      </w:r>
      <w:proofErr w:type="spellEnd"/>
      <w:r w:rsidR="001A5746">
        <w:tab/>
        <w:t>-</w:t>
      </w:r>
      <w:r w:rsidR="001A5746">
        <w:tab/>
      </w:r>
      <w:proofErr w:type="spellStart"/>
      <w:r>
        <w:t>plv</w:t>
      </w:r>
      <w:proofErr w:type="spellEnd"/>
      <w:r>
        <w:t xml:space="preserve">. </w:t>
      </w:r>
      <w:r w:rsidR="001A5746">
        <w:t>secretaris</w:t>
      </w:r>
    </w:p>
    <w:p w14:paraId="4ECE94D1" w14:textId="77777777" w:rsidR="00EB528F" w:rsidRDefault="00EB528F">
      <w:pPr>
        <w:pStyle w:val="pgbodytekstarial"/>
        <w:tabs>
          <w:tab w:val="left" w:pos="567"/>
        </w:tabs>
      </w:pPr>
    </w:p>
    <w:p w14:paraId="5CB19DEE" w14:textId="77910707" w:rsidR="00EB0998" w:rsidRDefault="001A5746">
      <w:pPr>
        <w:pStyle w:val="pgbodytekstarial"/>
        <w:tabs>
          <w:tab w:val="left" w:pos="567"/>
        </w:tabs>
      </w:pPr>
      <w:r>
        <w:t>Bijlagen:</w:t>
      </w:r>
    </w:p>
    <w:p w14:paraId="25049971" w14:textId="77777777" w:rsidR="00EB0998" w:rsidRDefault="00EB0998">
      <w:pPr>
        <w:pStyle w:val="pgbodytekstarial"/>
        <w:tabs>
          <w:tab w:val="left" w:pos="567"/>
        </w:tabs>
      </w:pPr>
    </w:p>
    <w:p w14:paraId="3C7F3FB2" w14:textId="77777777" w:rsidR="00EB528F" w:rsidRDefault="00872EA4">
      <w:pPr>
        <w:pStyle w:val="pgbodytekstarial"/>
        <w:tabs>
          <w:tab w:val="left" w:pos="567"/>
        </w:tabs>
      </w:pPr>
      <w:sdt>
        <w:sdtPr>
          <w:id w:val="1554884023"/>
          <w14:checkbox>
            <w14:checked w14:val="0"/>
            <w14:checkedState w14:val="2612" w14:font="MS Gothic"/>
            <w14:uncheckedState w14:val="2610" w14:font="MS Gothic"/>
          </w14:checkbox>
        </w:sdtPr>
        <w:sdtEndPr/>
        <w:sdtContent>
          <w:r w:rsidR="00874E3A">
            <w:rPr>
              <w:rFonts w:ascii="MS Gothic" w:eastAsia="MS Gothic" w:hAnsi="MS Gothic" w:hint="eastAsia"/>
            </w:rPr>
            <w:t>☐</w:t>
          </w:r>
        </w:sdtContent>
      </w:sdt>
      <w:r w:rsidR="001A5746">
        <w:tab/>
        <w:t>Ontwerpbesluit</w:t>
      </w:r>
    </w:p>
    <w:p w14:paraId="78BB599D" w14:textId="77777777" w:rsidR="00EB528F" w:rsidRDefault="00872EA4">
      <w:pPr>
        <w:pStyle w:val="pgbodytekstarial"/>
        <w:tabs>
          <w:tab w:val="left" w:pos="567"/>
        </w:tabs>
      </w:pPr>
      <w:sdt>
        <w:sdtPr>
          <w:id w:val="932936496"/>
          <w14:checkbox>
            <w14:checked w14:val="0"/>
            <w14:checkedState w14:val="2612" w14:font="MS Gothic"/>
            <w14:uncheckedState w14:val="2610" w14:font="MS Gothic"/>
          </w14:checkbox>
        </w:sdtPr>
        <w:sdtEndPr/>
        <w:sdtContent>
          <w:r w:rsidR="00874E3A">
            <w:rPr>
              <w:rFonts w:ascii="MS Gothic" w:eastAsia="MS Gothic" w:hAnsi="MS Gothic" w:hint="eastAsia"/>
            </w:rPr>
            <w:t>☐</w:t>
          </w:r>
        </w:sdtContent>
      </w:sdt>
      <w:r w:rsidR="001A5746">
        <w:tab/>
        <w:t>Begrotingswijziging</w:t>
      </w:r>
    </w:p>
    <w:p w14:paraId="4669E6F4" w14:textId="10497CEC" w:rsidR="00EB528F" w:rsidRDefault="00872EA4">
      <w:pPr>
        <w:pStyle w:val="pgbodytekstarial"/>
        <w:tabs>
          <w:tab w:val="left" w:pos="567"/>
        </w:tabs>
      </w:pPr>
      <w:sdt>
        <w:sdtPr>
          <w:id w:val="459997121"/>
          <w14:checkbox>
            <w14:checked w14:val="1"/>
            <w14:checkedState w14:val="2612" w14:font="MS Gothic"/>
            <w14:uncheckedState w14:val="2610" w14:font="MS Gothic"/>
          </w14:checkbox>
        </w:sdtPr>
        <w:sdtEndPr/>
        <w:sdtContent>
          <w:r w:rsidR="00406FA9">
            <w:rPr>
              <w:rFonts w:ascii="MS Gothic" w:eastAsia="MS Gothic" w:hAnsi="MS Gothic" w:hint="eastAsia"/>
            </w:rPr>
            <w:t>☒</w:t>
          </w:r>
        </w:sdtContent>
      </w:sdt>
      <w:bookmarkStart w:id="5" w:name="gmInvoegenNaamnotitie"/>
      <w:r w:rsidR="00310B61">
        <w:tab/>
      </w:r>
      <w:r w:rsidR="00310B61" w:rsidRPr="00310B61">
        <w:t xml:space="preserve">Weerbaar Gelderland: Samentrekken aan één touw” door dhr. Kaiser </w:t>
      </w:r>
      <w:r w:rsidR="00310B61">
        <w:t>met bijlagen</w:t>
      </w:r>
      <w:r w:rsidR="00521A12">
        <w:t xml:space="preserve"> </w:t>
      </w:r>
      <w:bookmarkEnd w:id="5"/>
    </w:p>
    <w:p w14:paraId="67CDEF7C" w14:textId="6636B7BC" w:rsidR="00406FA9" w:rsidRPr="00406FA9" w:rsidRDefault="00872EA4" w:rsidP="00237F22">
      <w:pPr>
        <w:pStyle w:val="pgbodytekstarial"/>
        <w:tabs>
          <w:tab w:val="left" w:pos="567"/>
        </w:tabs>
      </w:pPr>
      <w:sdt>
        <w:sdtPr>
          <w:id w:val="1867940694"/>
          <w14:checkbox>
            <w14:checked w14:val="0"/>
            <w14:checkedState w14:val="2612" w14:font="MS Gothic"/>
            <w14:uncheckedState w14:val="2610" w14:font="MS Gothic"/>
          </w14:checkbox>
        </w:sdtPr>
        <w:sdtEndPr/>
        <w:sdtContent>
          <w:r w:rsidR="003E69BF">
            <w:rPr>
              <w:rFonts w:ascii="MS Gothic" w:eastAsia="MS Gothic" w:hAnsi="MS Gothic" w:hint="eastAsia"/>
            </w:rPr>
            <w:t>☐</w:t>
          </w:r>
        </w:sdtContent>
      </w:sdt>
      <w:r w:rsidR="001A5746">
        <w:tab/>
        <w:t xml:space="preserve"> </w:t>
      </w:r>
      <w:bookmarkStart w:id="6" w:name="gmInvoegenTekst6"/>
      <w:r w:rsidR="00521A12">
        <w:t xml:space="preserve">Tekst  </w:t>
      </w:r>
      <w:bookmarkEnd w:id="6"/>
    </w:p>
    <w:sectPr w:rsidR="00406FA9" w:rsidRPr="00406FA9">
      <w:headerReference w:type="default" r:id="rId18"/>
      <w:footerReference w:type="default" r:id="rId19"/>
      <w:headerReference w:type="first" r:id="rId20"/>
      <w:footerReference w:type="first" r:id="rId21"/>
      <w:pgSz w:w="11906" w:h="16838"/>
      <w:pgMar w:top="1701" w:right="1418" w:bottom="1134" w:left="1418" w:header="600" w:footer="60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34BB95" w14:textId="77777777" w:rsidR="009637C8" w:rsidRDefault="009637C8">
      <w:r>
        <w:separator/>
      </w:r>
    </w:p>
  </w:endnote>
  <w:endnote w:type="continuationSeparator" w:id="0">
    <w:p w14:paraId="671E0150" w14:textId="77777777" w:rsidR="009637C8" w:rsidRDefault="009637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8C21FE" w14:textId="086457EC" w:rsidR="00563766" w:rsidRDefault="00563766">
    <w:pPr>
      <w:jc w:val="center"/>
    </w:pPr>
    <w:r>
      <w:fldChar w:fldCharType="begin"/>
    </w:r>
    <w:r>
      <w:instrText xml:space="preserve"> PAGE </w:instrText>
    </w:r>
    <w:r>
      <w:fldChar w:fldCharType="separate"/>
    </w:r>
    <w:r w:rsidR="00872EA4">
      <w:rPr>
        <w:noProof/>
      </w:rPr>
      <w:t>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F40B94" w14:textId="77777777" w:rsidR="00563766" w:rsidRDefault="00563766">
    <w:pPr>
      <w:pStyle w:val="pgbodytekstarial"/>
      <w:pBdr>
        <w:top w:val="single" w:sz="8" w:space="0" w:color="auto"/>
      </w:pBdr>
    </w:pPr>
  </w:p>
  <w:p w14:paraId="2F6D239A" w14:textId="4112BE3D" w:rsidR="00563766" w:rsidRDefault="00563766">
    <w:pPr>
      <w:pStyle w:val="pgbodytekstarial"/>
      <w:tabs>
        <w:tab w:val="left" w:pos="567"/>
      </w:tabs>
    </w:pPr>
    <w:r>
      <w:t>Inlichtingen bij:</w:t>
    </w:r>
    <w:r w:rsidR="00310B61">
      <w:t xml:space="preserve"> </w:t>
    </w:r>
    <w:proofErr w:type="spellStart"/>
    <w:r w:rsidR="00310B61">
      <w:t>S.van</w:t>
    </w:r>
    <w:proofErr w:type="spellEnd"/>
    <w:r w:rsidR="00310B61">
      <w:t xml:space="preserve"> Roosmalen</w:t>
    </w:r>
    <w:r>
      <w:t xml:space="preserve"> , telefoonnummer</w:t>
    </w:r>
    <w:r w:rsidR="00310B61">
      <w:t xml:space="preserve"> 026-3599833</w:t>
    </w:r>
    <w:r>
      <w:t xml:space="preserve"> </w:t>
    </w:r>
  </w:p>
  <w:p w14:paraId="08FBA816" w14:textId="465E6623" w:rsidR="00563766" w:rsidRDefault="00310B61">
    <w:pPr>
      <w:pStyle w:val="pgbodytekstarial"/>
      <w:tabs>
        <w:tab w:val="left" w:pos="567"/>
      </w:tabs>
    </w:pPr>
    <w:r>
      <w:t>e-mailadres: post</w:t>
    </w:r>
    <w:r w:rsidR="00563766">
      <w:t>@gelderland.nl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D56E38" w14:textId="77777777" w:rsidR="009637C8" w:rsidRDefault="009637C8">
      <w:r>
        <w:separator/>
      </w:r>
    </w:p>
  </w:footnote>
  <w:footnote w:type="continuationSeparator" w:id="0">
    <w:p w14:paraId="7FF6BEAC" w14:textId="77777777" w:rsidR="009637C8" w:rsidRDefault="009637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815C68" w14:textId="77777777" w:rsidR="00563766" w:rsidRDefault="00563766">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6A9D4472" wp14:editId="2E57BA08">
          <wp:extent cx="5369560" cy="723265"/>
          <wp:effectExtent l="0" t="0" r="0" b="0"/>
          <wp:docPr id="6" name="Afbeelding 6" descr="T:\Fz\Appbeheer\WordTemplates\PS\2558_files\onderBrief vervolg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Fz\Appbeheer\WordTemplates\PS\2558_files\onderBrief vervolg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69560" cy="723265"/>
                  </a:xfrm>
                  <a:prstGeom prst="rect">
                    <a:avLst/>
                  </a:prstGeom>
                  <a:noFill/>
                  <a:ln>
                    <a:noFill/>
                  </a:ln>
                </pic:spPr>
              </pic:pic>
            </a:graphicData>
          </a:graphic>
        </wp:inline>
      </w:drawing>
    </w:r>
  </w:p>
  <w:p w14:paraId="02C2EE6E" w14:textId="77777777" w:rsidR="00563766" w:rsidRDefault="00563766"/>
  <w:p w14:paraId="0B41B3FA" w14:textId="77777777" w:rsidR="00563766" w:rsidRDefault="00563766"/>
  <w:p w14:paraId="72A23245" w14:textId="77777777" w:rsidR="00563766" w:rsidRDefault="00563766"/>
  <w:p w14:paraId="536F7798" w14:textId="77777777" w:rsidR="00563766" w:rsidRDefault="00563766"/>
  <w:p w14:paraId="764BDA8E" w14:textId="77777777" w:rsidR="00563766" w:rsidRDefault="0056376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290059" w14:textId="77777777" w:rsidR="00563766" w:rsidRDefault="00563766">
    <w:pPr>
      <w:rPr>
        <w:rFonts w:ascii="Times New Roman" w:hAnsi="Times New Roman" w:cs="Times New Roman"/>
        <w:sz w:val="24"/>
        <w:szCs w:val="24"/>
      </w:rPr>
    </w:pPr>
    <w:r>
      <w:rPr>
        <w:noProof/>
      </w:rPr>
      <w:drawing>
        <wp:anchor distT="0" distB="0" distL="114300" distR="114300" simplePos="0" relativeHeight="251659264" behindDoc="1" locked="0" layoutInCell="1" allowOverlap="1" wp14:anchorId="76889EF8" wp14:editId="724776AB">
          <wp:simplePos x="0" y="0"/>
          <wp:positionH relativeFrom="page">
            <wp:posOffset>903605</wp:posOffset>
          </wp:positionH>
          <wp:positionV relativeFrom="page">
            <wp:posOffset>382905</wp:posOffset>
          </wp:positionV>
          <wp:extent cx="5369560" cy="723265"/>
          <wp:effectExtent l="0" t="0" r="0" b="0"/>
          <wp:wrapNone/>
          <wp:docPr id="3" name="Afbeelding 1" descr="T:\Fz\Appbeheer\WordTemplates\PS\2558_files\onderBrief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Fz\Appbeheer\WordTemplates\PS\2558_files\onderBrief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69560" cy="7232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FF192B" w14:textId="77777777" w:rsidR="00563766" w:rsidRDefault="00563766">
    <w:pPr>
      <w:pStyle w:val="pgbodytekstarial"/>
      <w:tabs>
        <w:tab w:val="left" w:pos="567"/>
      </w:tabs>
    </w:pPr>
  </w:p>
  <w:p w14:paraId="1375615D" w14:textId="77777777" w:rsidR="00563766" w:rsidRDefault="00563766">
    <w:pPr>
      <w:pStyle w:val="pgbodytekstarial"/>
      <w:tabs>
        <w:tab w:val="left" w:pos="567"/>
      </w:tabs>
    </w:pPr>
  </w:p>
  <w:p w14:paraId="1924F5FE" w14:textId="77777777" w:rsidR="00563766" w:rsidRDefault="00563766">
    <w:pPr>
      <w:pStyle w:val="pgbodytekstarial"/>
      <w:tabs>
        <w:tab w:val="left" w:pos="567"/>
      </w:tabs>
    </w:pPr>
  </w:p>
  <w:p w14:paraId="39FDD682" w14:textId="77777777" w:rsidR="00563766" w:rsidRDefault="00563766">
    <w:pPr>
      <w:pStyle w:val="pgbodytekstarial"/>
      <w:tabs>
        <w:tab w:val="left" w:pos="567"/>
      </w:tabs>
    </w:pPr>
  </w:p>
  <w:p w14:paraId="5A1B0CC5" w14:textId="77777777" w:rsidR="00563766" w:rsidRDefault="00563766">
    <w:pPr>
      <w:pStyle w:val="pgbodytekstarial"/>
      <w:tabs>
        <w:tab w:val="left" w:pos="567"/>
      </w:tabs>
    </w:pPr>
  </w:p>
  <w:p w14:paraId="5AC5CFB6" w14:textId="77777777" w:rsidR="00563766" w:rsidRDefault="00563766">
    <w:pPr>
      <w:pStyle w:val="pgbodytekstarial"/>
      <w:tabs>
        <w:tab w:val="left" w:pos="567"/>
      </w:tabs>
    </w:pPr>
  </w:p>
  <w:p w14:paraId="71BE5367" w14:textId="77777777" w:rsidR="00563766" w:rsidRDefault="00563766">
    <w:pPr>
      <w:pStyle w:val="pgbodytekstarial"/>
      <w:tabs>
        <w:tab w:val="left" w:pos="567"/>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856D2"/>
    <w:multiLevelType w:val="hybridMultilevel"/>
    <w:tmpl w:val="D144DF2A"/>
    <w:lvl w:ilvl="0" w:tplc="5D68DD6A">
      <w:start w:val="1"/>
      <w:numFmt w:val="decimal"/>
      <w:lvlText w:val="%1"/>
      <w:lvlJc w:val="left"/>
      <w:pPr>
        <w:tabs>
          <w:tab w:val="num" w:pos="540"/>
        </w:tabs>
        <w:ind w:left="720" w:hanging="360"/>
      </w:pPr>
      <w:rPr>
        <w:rFonts w:hint="default"/>
      </w:r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1">
    <w:nsid w:val="225018D2"/>
    <w:multiLevelType w:val="hybridMultilevel"/>
    <w:tmpl w:val="EB0CE54C"/>
    <w:lvl w:ilvl="0" w:tplc="0413000F">
      <w:start w:val="1"/>
      <w:numFmt w:val="decimal"/>
      <w:lvlText w:val="%1."/>
      <w:lvlJc w:val="left"/>
      <w:pPr>
        <w:ind w:left="360" w:hanging="360"/>
      </w:pPr>
      <w:rPr>
        <w:rFonts w:hint="default"/>
      </w:rPr>
    </w:lvl>
    <w:lvl w:ilvl="1" w:tplc="0413000F">
      <w:start w:val="1"/>
      <w:numFmt w:val="decimal"/>
      <w:lvlText w:val="%2."/>
      <w:lvlJc w:val="left"/>
      <w:pPr>
        <w:ind w:left="1080" w:hanging="360"/>
      </w:pPr>
      <w:rPr>
        <w:rFonts w:hint="default"/>
      </w:rPr>
    </w:lvl>
    <w:lvl w:ilvl="2" w:tplc="04130005">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nsid w:val="38AF4EBE"/>
    <w:multiLevelType w:val="hybridMultilevel"/>
    <w:tmpl w:val="B6602D20"/>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3B527830"/>
    <w:multiLevelType w:val="hybridMultilevel"/>
    <w:tmpl w:val="76ECDCB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nsid w:val="3DD02514"/>
    <w:multiLevelType w:val="hybridMultilevel"/>
    <w:tmpl w:val="56545F8C"/>
    <w:lvl w:ilvl="0" w:tplc="04130001">
      <w:start w:val="1"/>
      <w:numFmt w:val="bullet"/>
      <w:lvlText w:val=""/>
      <w:lvlJc w:val="left"/>
      <w:pPr>
        <w:ind w:left="825" w:hanging="360"/>
      </w:pPr>
      <w:rPr>
        <w:rFonts w:ascii="Symbol" w:hAnsi="Symbol" w:hint="default"/>
      </w:rPr>
    </w:lvl>
    <w:lvl w:ilvl="1" w:tplc="04130003" w:tentative="1">
      <w:start w:val="1"/>
      <w:numFmt w:val="bullet"/>
      <w:lvlText w:val="o"/>
      <w:lvlJc w:val="left"/>
      <w:pPr>
        <w:ind w:left="1545" w:hanging="360"/>
      </w:pPr>
      <w:rPr>
        <w:rFonts w:ascii="Courier New" w:hAnsi="Courier New" w:cs="Courier New" w:hint="default"/>
      </w:rPr>
    </w:lvl>
    <w:lvl w:ilvl="2" w:tplc="04130005" w:tentative="1">
      <w:start w:val="1"/>
      <w:numFmt w:val="bullet"/>
      <w:lvlText w:val=""/>
      <w:lvlJc w:val="left"/>
      <w:pPr>
        <w:ind w:left="2265" w:hanging="360"/>
      </w:pPr>
      <w:rPr>
        <w:rFonts w:ascii="Wingdings" w:hAnsi="Wingdings" w:hint="default"/>
      </w:rPr>
    </w:lvl>
    <w:lvl w:ilvl="3" w:tplc="04130001" w:tentative="1">
      <w:start w:val="1"/>
      <w:numFmt w:val="bullet"/>
      <w:lvlText w:val=""/>
      <w:lvlJc w:val="left"/>
      <w:pPr>
        <w:ind w:left="2985" w:hanging="360"/>
      </w:pPr>
      <w:rPr>
        <w:rFonts w:ascii="Symbol" w:hAnsi="Symbol" w:hint="default"/>
      </w:rPr>
    </w:lvl>
    <w:lvl w:ilvl="4" w:tplc="04130003" w:tentative="1">
      <w:start w:val="1"/>
      <w:numFmt w:val="bullet"/>
      <w:lvlText w:val="o"/>
      <w:lvlJc w:val="left"/>
      <w:pPr>
        <w:ind w:left="3705" w:hanging="360"/>
      </w:pPr>
      <w:rPr>
        <w:rFonts w:ascii="Courier New" w:hAnsi="Courier New" w:cs="Courier New" w:hint="default"/>
      </w:rPr>
    </w:lvl>
    <w:lvl w:ilvl="5" w:tplc="04130005" w:tentative="1">
      <w:start w:val="1"/>
      <w:numFmt w:val="bullet"/>
      <w:lvlText w:val=""/>
      <w:lvlJc w:val="left"/>
      <w:pPr>
        <w:ind w:left="4425" w:hanging="360"/>
      </w:pPr>
      <w:rPr>
        <w:rFonts w:ascii="Wingdings" w:hAnsi="Wingdings" w:hint="default"/>
      </w:rPr>
    </w:lvl>
    <w:lvl w:ilvl="6" w:tplc="04130001" w:tentative="1">
      <w:start w:val="1"/>
      <w:numFmt w:val="bullet"/>
      <w:lvlText w:val=""/>
      <w:lvlJc w:val="left"/>
      <w:pPr>
        <w:ind w:left="5145" w:hanging="360"/>
      </w:pPr>
      <w:rPr>
        <w:rFonts w:ascii="Symbol" w:hAnsi="Symbol" w:hint="default"/>
      </w:rPr>
    </w:lvl>
    <w:lvl w:ilvl="7" w:tplc="04130003" w:tentative="1">
      <w:start w:val="1"/>
      <w:numFmt w:val="bullet"/>
      <w:lvlText w:val="o"/>
      <w:lvlJc w:val="left"/>
      <w:pPr>
        <w:ind w:left="5865" w:hanging="360"/>
      </w:pPr>
      <w:rPr>
        <w:rFonts w:ascii="Courier New" w:hAnsi="Courier New" w:cs="Courier New" w:hint="default"/>
      </w:rPr>
    </w:lvl>
    <w:lvl w:ilvl="8" w:tplc="04130005" w:tentative="1">
      <w:start w:val="1"/>
      <w:numFmt w:val="bullet"/>
      <w:lvlText w:val=""/>
      <w:lvlJc w:val="left"/>
      <w:pPr>
        <w:ind w:left="6585" w:hanging="360"/>
      </w:pPr>
      <w:rPr>
        <w:rFonts w:ascii="Wingdings" w:hAnsi="Wingdings" w:hint="default"/>
      </w:rPr>
    </w:lvl>
  </w:abstractNum>
  <w:abstractNum w:abstractNumId="5">
    <w:nsid w:val="49586867"/>
    <w:multiLevelType w:val="hybridMultilevel"/>
    <w:tmpl w:val="1E9225F0"/>
    <w:lvl w:ilvl="0" w:tplc="04130013">
      <w:start w:val="1"/>
      <w:numFmt w:val="upperRoman"/>
      <w:lvlText w:val="%1."/>
      <w:lvlJc w:val="righ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4DFA37CD"/>
    <w:multiLevelType w:val="hybridMultilevel"/>
    <w:tmpl w:val="BBB81DA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0"/>
  </w:num>
  <w:num w:numId="3">
    <w:abstractNumId w:val="3"/>
  </w:num>
  <w:num w:numId="4">
    <w:abstractNumId w:val="1"/>
  </w:num>
  <w:num w:numId="5">
    <w:abstractNumId w:val="6"/>
  </w:num>
  <w:num w:numId="6">
    <w:abstractNumId w:val="2"/>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fdelingNaam" w:val=" "/>
    <w:docVar w:name="BezoekadresNaam" w:val=" "/>
    <w:docVar w:name="BezoekadresPlaats" w:val=" "/>
    <w:docVar w:name="BezoekadresStraat" w:val=" "/>
    <w:docVar w:name="BriefHoofd" w:val=" "/>
    <w:docVar w:name="BriefLogo" w:val=" "/>
    <w:docVar w:name="DienstNaam" w:val=" "/>
    <w:docVar w:name="DMSMinDatum" w:val="21 november 2017"/>
    <w:docVar w:name="DMSOnderw" w:val=" "/>
    <w:docVar w:name="DocumentDatum" w:val="21 november 2017"/>
    <w:docVar w:name="Hoogachtend" w:val=" "/>
    <w:docVar w:name="idFormeelInformeel" w:val="1"/>
    <w:docVar w:name="idInlichtingenBij" w:val="33568"/>
    <w:docVar w:name="InlichtbijAfdeling" w:val="DIV"/>
    <w:docVar w:name="InlichtbijDienst" w:val="FD"/>
    <w:docVar w:name="InlichtbijOnderAfd" w:val=" "/>
    <w:docVar w:name="InlichtingenbijAfwezigheid" w:val="Zij is maandag/dinsdag/woensdag/donderdag/vrijdag afwezig."/>
    <w:docVar w:name="InlichtingenbijEmail" w:val="m.ehlers@gelderland.nl"/>
    <w:docVar w:name="InlichtingenbijNaam" w:val="Ehlers"/>
    <w:docVar w:name="InlichtingenbijNaamVolledig" w:val="mw. M. Ehlers"/>
    <w:docVar w:name="InlichtingenbijNaamVolledigLang" w:val="mevrouw M. Ehlers"/>
    <w:docVar w:name="InlichtingenbijTelefoon" w:val="(026) 359 88 03"/>
    <w:docVar w:name="Mailmerge" w:val="Onwaar"/>
    <w:docVar w:name="MandaatStempelCode" w:val=" "/>
    <w:docVar w:name="NummerMinuut" w:val=" "/>
    <w:docVar w:name="SluitregelA" w:val=" "/>
    <w:docVar w:name="SluitregelB" w:val=" "/>
  </w:docVars>
  <w:rsids>
    <w:rsidRoot w:val="00D63C2C"/>
    <w:rsid w:val="000055ED"/>
    <w:rsid w:val="00007563"/>
    <w:rsid w:val="0002324D"/>
    <w:rsid w:val="00050DCA"/>
    <w:rsid w:val="000664C3"/>
    <w:rsid w:val="00073252"/>
    <w:rsid w:val="00080457"/>
    <w:rsid w:val="00091ADA"/>
    <w:rsid w:val="00094AE4"/>
    <w:rsid w:val="000A62AA"/>
    <w:rsid w:val="000A7E1D"/>
    <w:rsid w:val="000B23B7"/>
    <w:rsid w:val="000B296C"/>
    <w:rsid w:val="000E2863"/>
    <w:rsid w:val="000E4D77"/>
    <w:rsid w:val="000E74FD"/>
    <w:rsid w:val="000F1254"/>
    <w:rsid w:val="0010170C"/>
    <w:rsid w:val="00104BE3"/>
    <w:rsid w:val="00121407"/>
    <w:rsid w:val="00130DF0"/>
    <w:rsid w:val="001407BF"/>
    <w:rsid w:val="0016768B"/>
    <w:rsid w:val="001A379A"/>
    <w:rsid w:val="001A5746"/>
    <w:rsid w:val="001C3002"/>
    <w:rsid w:val="001C6DA5"/>
    <w:rsid w:val="001D1623"/>
    <w:rsid w:val="001D2DAD"/>
    <w:rsid w:val="001D5B33"/>
    <w:rsid w:val="001E01DB"/>
    <w:rsid w:val="001E1A58"/>
    <w:rsid w:val="001E29F5"/>
    <w:rsid w:val="001F3719"/>
    <w:rsid w:val="001F4592"/>
    <w:rsid w:val="00217EEE"/>
    <w:rsid w:val="0023491C"/>
    <w:rsid w:val="00236220"/>
    <w:rsid w:val="00236447"/>
    <w:rsid w:val="00236B65"/>
    <w:rsid w:val="00236EA7"/>
    <w:rsid w:val="00237F22"/>
    <w:rsid w:val="0024354D"/>
    <w:rsid w:val="00254BB8"/>
    <w:rsid w:val="0027265B"/>
    <w:rsid w:val="00272AB2"/>
    <w:rsid w:val="00275685"/>
    <w:rsid w:val="00282E09"/>
    <w:rsid w:val="00291417"/>
    <w:rsid w:val="00294500"/>
    <w:rsid w:val="0029797F"/>
    <w:rsid w:val="00297EED"/>
    <w:rsid w:val="002C2EAC"/>
    <w:rsid w:val="002D7EFE"/>
    <w:rsid w:val="002E2F5E"/>
    <w:rsid w:val="002E5064"/>
    <w:rsid w:val="002F0E0F"/>
    <w:rsid w:val="00310B61"/>
    <w:rsid w:val="00313CBD"/>
    <w:rsid w:val="00314307"/>
    <w:rsid w:val="00330D69"/>
    <w:rsid w:val="00342192"/>
    <w:rsid w:val="00346A52"/>
    <w:rsid w:val="00351DBC"/>
    <w:rsid w:val="003547C1"/>
    <w:rsid w:val="003563D0"/>
    <w:rsid w:val="003633FB"/>
    <w:rsid w:val="00367878"/>
    <w:rsid w:val="00386AAF"/>
    <w:rsid w:val="003907F2"/>
    <w:rsid w:val="003932A4"/>
    <w:rsid w:val="003A4D67"/>
    <w:rsid w:val="003A674F"/>
    <w:rsid w:val="003C0B89"/>
    <w:rsid w:val="003C37F4"/>
    <w:rsid w:val="003C5F27"/>
    <w:rsid w:val="003C7541"/>
    <w:rsid w:val="003D1ADD"/>
    <w:rsid w:val="003E4765"/>
    <w:rsid w:val="003E69BF"/>
    <w:rsid w:val="003E7175"/>
    <w:rsid w:val="00406FA9"/>
    <w:rsid w:val="004152B3"/>
    <w:rsid w:val="004173E9"/>
    <w:rsid w:val="00420454"/>
    <w:rsid w:val="00421A84"/>
    <w:rsid w:val="00422E8A"/>
    <w:rsid w:val="00425797"/>
    <w:rsid w:val="004508B8"/>
    <w:rsid w:val="00453397"/>
    <w:rsid w:val="004634D7"/>
    <w:rsid w:val="00466369"/>
    <w:rsid w:val="00493667"/>
    <w:rsid w:val="00496300"/>
    <w:rsid w:val="004B1639"/>
    <w:rsid w:val="004C65F9"/>
    <w:rsid w:val="004F419A"/>
    <w:rsid w:val="00512757"/>
    <w:rsid w:val="00521A12"/>
    <w:rsid w:val="00521D29"/>
    <w:rsid w:val="00527075"/>
    <w:rsid w:val="005458EA"/>
    <w:rsid w:val="00563766"/>
    <w:rsid w:val="005729B7"/>
    <w:rsid w:val="0059720C"/>
    <w:rsid w:val="00597D75"/>
    <w:rsid w:val="005A22DD"/>
    <w:rsid w:val="005A392F"/>
    <w:rsid w:val="005B05B1"/>
    <w:rsid w:val="005C316F"/>
    <w:rsid w:val="005D3CA6"/>
    <w:rsid w:val="005D5EE0"/>
    <w:rsid w:val="005E6D11"/>
    <w:rsid w:val="005F1DC4"/>
    <w:rsid w:val="005F3D17"/>
    <w:rsid w:val="0062059E"/>
    <w:rsid w:val="00624F52"/>
    <w:rsid w:val="00637D29"/>
    <w:rsid w:val="00642AAC"/>
    <w:rsid w:val="0064323C"/>
    <w:rsid w:val="0064406C"/>
    <w:rsid w:val="006440B7"/>
    <w:rsid w:val="00651914"/>
    <w:rsid w:val="00653DEE"/>
    <w:rsid w:val="006570B7"/>
    <w:rsid w:val="006626BC"/>
    <w:rsid w:val="0067597C"/>
    <w:rsid w:val="0068527A"/>
    <w:rsid w:val="00686D79"/>
    <w:rsid w:val="006943B4"/>
    <w:rsid w:val="0069746C"/>
    <w:rsid w:val="006A3EDD"/>
    <w:rsid w:val="006A47ED"/>
    <w:rsid w:val="006B5263"/>
    <w:rsid w:val="006E0CB8"/>
    <w:rsid w:val="006F53D2"/>
    <w:rsid w:val="00707993"/>
    <w:rsid w:val="00710779"/>
    <w:rsid w:val="007147F7"/>
    <w:rsid w:val="007168DE"/>
    <w:rsid w:val="00720DB6"/>
    <w:rsid w:val="00720F1A"/>
    <w:rsid w:val="0072233A"/>
    <w:rsid w:val="00735EF9"/>
    <w:rsid w:val="00743B4E"/>
    <w:rsid w:val="00746868"/>
    <w:rsid w:val="00754BA3"/>
    <w:rsid w:val="0076515B"/>
    <w:rsid w:val="00773E87"/>
    <w:rsid w:val="0078101C"/>
    <w:rsid w:val="00791A2E"/>
    <w:rsid w:val="00794BC6"/>
    <w:rsid w:val="00794EFE"/>
    <w:rsid w:val="00797DBB"/>
    <w:rsid w:val="007A1454"/>
    <w:rsid w:val="007B0360"/>
    <w:rsid w:val="007B2244"/>
    <w:rsid w:val="007D52A3"/>
    <w:rsid w:val="007E5187"/>
    <w:rsid w:val="007F23D2"/>
    <w:rsid w:val="0081610F"/>
    <w:rsid w:val="00836FEA"/>
    <w:rsid w:val="00845D51"/>
    <w:rsid w:val="00864294"/>
    <w:rsid w:val="00872EA4"/>
    <w:rsid w:val="00874E3A"/>
    <w:rsid w:val="00884786"/>
    <w:rsid w:val="00884E73"/>
    <w:rsid w:val="00887624"/>
    <w:rsid w:val="00897EB1"/>
    <w:rsid w:val="008A1B1A"/>
    <w:rsid w:val="008A6C8D"/>
    <w:rsid w:val="008B3B58"/>
    <w:rsid w:val="008C4A22"/>
    <w:rsid w:val="008D43F6"/>
    <w:rsid w:val="008E3705"/>
    <w:rsid w:val="009017F5"/>
    <w:rsid w:val="00901AF2"/>
    <w:rsid w:val="009126F6"/>
    <w:rsid w:val="00915B5D"/>
    <w:rsid w:val="00930615"/>
    <w:rsid w:val="00931826"/>
    <w:rsid w:val="009417FD"/>
    <w:rsid w:val="0095069C"/>
    <w:rsid w:val="00950DC5"/>
    <w:rsid w:val="00957697"/>
    <w:rsid w:val="009637C8"/>
    <w:rsid w:val="00973142"/>
    <w:rsid w:val="009B1173"/>
    <w:rsid w:val="009B22AA"/>
    <w:rsid w:val="009B7ED0"/>
    <w:rsid w:val="009C19BC"/>
    <w:rsid w:val="009C7E41"/>
    <w:rsid w:val="009D0688"/>
    <w:rsid w:val="009D5B5E"/>
    <w:rsid w:val="009D5C83"/>
    <w:rsid w:val="009E4F50"/>
    <w:rsid w:val="009E774B"/>
    <w:rsid w:val="009F15C3"/>
    <w:rsid w:val="00A17FD3"/>
    <w:rsid w:val="00A2062C"/>
    <w:rsid w:val="00A2093C"/>
    <w:rsid w:val="00A21F72"/>
    <w:rsid w:val="00A2403B"/>
    <w:rsid w:val="00A26B73"/>
    <w:rsid w:val="00A30819"/>
    <w:rsid w:val="00A40CB1"/>
    <w:rsid w:val="00A44167"/>
    <w:rsid w:val="00A5172F"/>
    <w:rsid w:val="00A51A72"/>
    <w:rsid w:val="00A7061A"/>
    <w:rsid w:val="00A75368"/>
    <w:rsid w:val="00A75B5D"/>
    <w:rsid w:val="00A77954"/>
    <w:rsid w:val="00A80A2D"/>
    <w:rsid w:val="00A80D16"/>
    <w:rsid w:val="00A816EA"/>
    <w:rsid w:val="00A833A4"/>
    <w:rsid w:val="00AA1612"/>
    <w:rsid w:val="00AA1F46"/>
    <w:rsid w:val="00AC2DA4"/>
    <w:rsid w:val="00AE4ECD"/>
    <w:rsid w:val="00B005A7"/>
    <w:rsid w:val="00B01955"/>
    <w:rsid w:val="00B076C2"/>
    <w:rsid w:val="00B22C91"/>
    <w:rsid w:val="00B235C1"/>
    <w:rsid w:val="00B30766"/>
    <w:rsid w:val="00B345F3"/>
    <w:rsid w:val="00B41E0B"/>
    <w:rsid w:val="00B43357"/>
    <w:rsid w:val="00B465DF"/>
    <w:rsid w:val="00B53DC4"/>
    <w:rsid w:val="00B5606D"/>
    <w:rsid w:val="00B624F0"/>
    <w:rsid w:val="00B65C76"/>
    <w:rsid w:val="00B76043"/>
    <w:rsid w:val="00BB1CED"/>
    <w:rsid w:val="00BB3DD4"/>
    <w:rsid w:val="00BD15BE"/>
    <w:rsid w:val="00BE423C"/>
    <w:rsid w:val="00BF1F1E"/>
    <w:rsid w:val="00C0031C"/>
    <w:rsid w:val="00C06C33"/>
    <w:rsid w:val="00C23221"/>
    <w:rsid w:val="00C32CFB"/>
    <w:rsid w:val="00C41842"/>
    <w:rsid w:val="00C57377"/>
    <w:rsid w:val="00C62BBD"/>
    <w:rsid w:val="00C631EE"/>
    <w:rsid w:val="00C705AF"/>
    <w:rsid w:val="00C719C3"/>
    <w:rsid w:val="00C72F47"/>
    <w:rsid w:val="00C75A77"/>
    <w:rsid w:val="00C77AC2"/>
    <w:rsid w:val="00C81468"/>
    <w:rsid w:val="00C83843"/>
    <w:rsid w:val="00C91592"/>
    <w:rsid w:val="00C95481"/>
    <w:rsid w:val="00C96D53"/>
    <w:rsid w:val="00CA3E13"/>
    <w:rsid w:val="00CB00C1"/>
    <w:rsid w:val="00CB0FC7"/>
    <w:rsid w:val="00CB10A3"/>
    <w:rsid w:val="00CC0C7F"/>
    <w:rsid w:val="00CD39E4"/>
    <w:rsid w:val="00CF5716"/>
    <w:rsid w:val="00D02CFA"/>
    <w:rsid w:val="00D20A78"/>
    <w:rsid w:val="00D257BC"/>
    <w:rsid w:val="00D37E1E"/>
    <w:rsid w:val="00D43245"/>
    <w:rsid w:val="00D46188"/>
    <w:rsid w:val="00D53BA2"/>
    <w:rsid w:val="00D62853"/>
    <w:rsid w:val="00D63C2C"/>
    <w:rsid w:val="00D7146F"/>
    <w:rsid w:val="00D765A2"/>
    <w:rsid w:val="00D8057D"/>
    <w:rsid w:val="00D82847"/>
    <w:rsid w:val="00D86736"/>
    <w:rsid w:val="00D87FD2"/>
    <w:rsid w:val="00DA0902"/>
    <w:rsid w:val="00DA5256"/>
    <w:rsid w:val="00DA53D0"/>
    <w:rsid w:val="00DB49EC"/>
    <w:rsid w:val="00DC3EDD"/>
    <w:rsid w:val="00DC5A60"/>
    <w:rsid w:val="00DD2939"/>
    <w:rsid w:val="00DE6929"/>
    <w:rsid w:val="00DE74EA"/>
    <w:rsid w:val="00DF2F77"/>
    <w:rsid w:val="00E02E3B"/>
    <w:rsid w:val="00E03160"/>
    <w:rsid w:val="00E07BC7"/>
    <w:rsid w:val="00E218FB"/>
    <w:rsid w:val="00E22BCA"/>
    <w:rsid w:val="00E23436"/>
    <w:rsid w:val="00E36616"/>
    <w:rsid w:val="00E62409"/>
    <w:rsid w:val="00E7067B"/>
    <w:rsid w:val="00E70E09"/>
    <w:rsid w:val="00E81028"/>
    <w:rsid w:val="00E84BF4"/>
    <w:rsid w:val="00E95735"/>
    <w:rsid w:val="00E958F1"/>
    <w:rsid w:val="00EB0395"/>
    <w:rsid w:val="00EB0998"/>
    <w:rsid w:val="00EB528F"/>
    <w:rsid w:val="00EB5BD9"/>
    <w:rsid w:val="00EC4CE1"/>
    <w:rsid w:val="00EC78B7"/>
    <w:rsid w:val="00ED2736"/>
    <w:rsid w:val="00ED5DFF"/>
    <w:rsid w:val="00EE3CAD"/>
    <w:rsid w:val="00EF3655"/>
    <w:rsid w:val="00EF712C"/>
    <w:rsid w:val="00F029BA"/>
    <w:rsid w:val="00F079CA"/>
    <w:rsid w:val="00F07D87"/>
    <w:rsid w:val="00F10707"/>
    <w:rsid w:val="00F14F72"/>
    <w:rsid w:val="00F23D99"/>
    <w:rsid w:val="00F25950"/>
    <w:rsid w:val="00F31FAB"/>
    <w:rsid w:val="00F338BE"/>
    <w:rsid w:val="00F50BEB"/>
    <w:rsid w:val="00F60C33"/>
    <w:rsid w:val="00F60C6C"/>
    <w:rsid w:val="00F61CD7"/>
    <w:rsid w:val="00F739BA"/>
    <w:rsid w:val="00F771D1"/>
    <w:rsid w:val="00F90FF4"/>
    <w:rsid w:val="00F94B4B"/>
    <w:rsid w:val="00F95753"/>
    <w:rsid w:val="00FA51AB"/>
    <w:rsid w:val="00FA6E39"/>
    <w:rsid w:val="00FB7F93"/>
    <w:rsid w:val="00FC32AD"/>
    <w:rsid w:val="00FD1EB7"/>
    <w:rsid w:val="00FD2412"/>
    <w:rsid w:val="00FD39A7"/>
    <w:rsid w:val="00FE6C5C"/>
    <w:rsid w:val="00FF4A5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26B1A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rFonts w:ascii="Arial" w:hAnsi="Arial" w:cs="Arial"/>
    </w:rPr>
  </w:style>
  <w:style w:type="paragraph" w:styleId="Kop1">
    <w:name w:val="heading 1"/>
    <w:basedOn w:val="Standaard"/>
    <w:link w:val="Kop1Char"/>
    <w:uiPriority w:val="9"/>
    <w:qFormat/>
    <w:pPr>
      <w:keepNext/>
      <w:tabs>
        <w:tab w:val="num" w:pos="540"/>
      </w:tabs>
      <w:spacing w:before="200"/>
      <w:ind w:left="540" w:hanging="540"/>
      <w:outlineLvl w:val="0"/>
    </w:pPr>
    <w:rPr>
      <w:b/>
      <w:bCs/>
      <w:kern w:val="36"/>
    </w:rPr>
  </w:style>
  <w:style w:type="paragraph" w:styleId="Kop2">
    <w:name w:val="heading 2"/>
    <w:basedOn w:val="Standaard"/>
    <w:link w:val="Kop2Char"/>
    <w:uiPriority w:val="9"/>
    <w:qFormat/>
    <w:pPr>
      <w:keepNext/>
      <w:tabs>
        <w:tab w:val="num" w:pos="540"/>
      </w:tabs>
      <w:ind w:left="540" w:hanging="540"/>
      <w:outlineLvl w:val="1"/>
    </w:pPr>
    <w:rPr>
      <w:b/>
      <w:bCs/>
    </w:rPr>
  </w:style>
  <w:style w:type="paragraph" w:styleId="Kop3">
    <w:name w:val="heading 3"/>
    <w:basedOn w:val="Standaard"/>
    <w:link w:val="Kop3Char"/>
    <w:uiPriority w:val="9"/>
    <w:qFormat/>
    <w:pPr>
      <w:keepNext/>
      <w:tabs>
        <w:tab w:val="num" w:pos="540"/>
      </w:tabs>
      <w:ind w:left="540" w:hanging="540"/>
      <w:outlineLvl w:val="2"/>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uiPriority w:val="99"/>
    <w:unhideWhenUsed/>
    <w:rPr>
      <w:rFonts w:ascii="Arial" w:hAnsi="Arial" w:cs="Arial" w:hint="default"/>
      <w:strike w:val="0"/>
      <w:dstrike w:val="0"/>
      <w:color w:val="auto"/>
      <w:sz w:val="20"/>
      <w:u w:val="none"/>
      <w:effect w:val="none"/>
    </w:rPr>
  </w:style>
  <w:style w:type="character" w:styleId="GevolgdeHyperlink">
    <w:name w:val="FollowedHyperlink"/>
    <w:uiPriority w:val="99"/>
    <w:semiHidden/>
    <w:unhideWhenUsed/>
    <w:rPr>
      <w:color w:val="000000"/>
    </w:rPr>
  </w:style>
  <w:style w:type="character" w:customStyle="1" w:styleId="Kop1Char">
    <w:name w:val="Kop 1 Char"/>
    <w:link w:val="Kop1"/>
    <w:uiPriority w:val="9"/>
    <w:rPr>
      <w:rFonts w:ascii="Cambria" w:eastAsia="Times New Roman" w:hAnsi="Cambria" w:cs="Times New Roman"/>
      <w:b/>
      <w:bCs/>
      <w:color w:val="365F91"/>
      <w:sz w:val="28"/>
      <w:szCs w:val="28"/>
    </w:rPr>
  </w:style>
  <w:style w:type="character" w:customStyle="1" w:styleId="Kop2Char">
    <w:name w:val="Kop 2 Char"/>
    <w:link w:val="Kop2"/>
    <w:uiPriority w:val="9"/>
    <w:semiHidden/>
    <w:rPr>
      <w:rFonts w:ascii="Cambria" w:eastAsia="Times New Roman" w:hAnsi="Cambria" w:cs="Times New Roman"/>
      <w:b/>
      <w:bCs/>
      <w:color w:val="4F81BD"/>
      <w:sz w:val="26"/>
      <w:szCs w:val="26"/>
    </w:rPr>
  </w:style>
  <w:style w:type="character" w:customStyle="1" w:styleId="Kop3Char">
    <w:name w:val="Kop 3 Char"/>
    <w:link w:val="Kop3"/>
    <w:uiPriority w:val="9"/>
    <w:semiHidden/>
    <w:rPr>
      <w:rFonts w:ascii="Cambria" w:eastAsia="Times New Roman" w:hAnsi="Cambria" w:cs="Times New Roman"/>
      <w:b/>
      <w:bCs/>
      <w:color w:val="4F81BD"/>
    </w:rPr>
  </w:style>
  <w:style w:type="paragraph" w:styleId="Inhopg1">
    <w:name w:val="toc 1"/>
    <w:basedOn w:val="Standaard"/>
    <w:autoRedefine/>
    <w:uiPriority w:val="39"/>
    <w:semiHidden/>
    <w:unhideWhenUsed/>
    <w:pPr>
      <w:spacing w:before="200"/>
    </w:pPr>
  </w:style>
  <w:style w:type="paragraph" w:styleId="Inhopg2">
    <w:name w:val="toc 2"/>
    <w:basedOn w:val="Standaard"/>
    <w:autoRedefine/>
    <w:uiPriority w:val="39"/>
    <w:semiHidden/>
    <w:unhideWhenUsed/>
  </w:style>
  <w:style w:type="paragraph" w:styleId="Inhopg3">
    <w:name w:val="toc 3"/>
    <w:basedOn w:val="Standaard"/>
    <w:autoRedefine/>
    <w:uiPriority w:val="39"/>
    <w:semiHidden/>
    <w:unhideWhenUsed/>
  </w:style>
  <w:style w:type="paragraph" w:customStyle="1" w:styleId="pgbodytekstarial">
    <w:name w:val="pgbodytekstarial"/>
    <w:basedOn w:val="Standaard"/>
  </w:style>
  <w:style w:type="paragraph" w:customStyle="1" w:styleId="pgbodytekstarialkb">
    <w:name w:val="pgbodytekstarialkb"/>
    <w:basedOn w:val="Standaard"/>
  </w:style>
  <w:style w:type="paragraph" w:customStyle="1" w:styleId="pgbodytekstarial11">
    <w:name w:val="pgbodytekstarial11"/>
    <w:basedOn w:val="Standaard"/>
  </w:style>
  <w:style w:type="paragraph" w:customStyle="1" w:styleId="pgarial06">
    <w:name w:val="pgarial06"/>
    <w:basedOn w:val="Standaard"/>
    <w:rPr>
      <w:sz w:val="12"/>
      <w:szCs w:val="12"/>
    </w:rPr>
  </w:style>
  <w:style w:type="paragraph" w:customStyle="1" w:styleId="pgarial07">
    <w:name w:val="pgarial07"/>
    <w:basedOn w:val="Standaard"/>
    <w:rPr>
      <w:sz w:val="14"/>
      <w:szCs w:val="14"/>
    </w:rPr>
  </w:style>
  <w:style w:type="paragraph" w:customStyle="1" w:styleId="pgarial07cursief">
    <w:name w:val="pgarial07cursief"/>
    <w:basedOn w:val="Standaard"/>
    <w:rPr>
      <w:i/>
      <w:iCs/>
      <w:sz w:val="14"/>
      <w:szCs w:val="14"/>
    </w:rPr>
  </w:style>
  <w:style w:type="paragraph" w:customStyle="1" w:styleId="pgarial08">
    <w:name w:val="pgarial08"/>
    <w:basedOn w:val="Standaard"/>
    <w:rPr>
      <w:sz w:val="16"/>
      <w:szCs w:val="16"/>
    </w:rPr>
  </w:style>
  <w:style w:type="paragraph" w:customStyle="1" w:styleId="pgarial09">
    <w:name w:val="pgarial09"/>
    <w:basedOn w:val="Standaard"/>
    <w:rPr>
      <w:sz w:val="18"/>
      <w:szCs w:val="18"/>
    </w:rPr>
  </w:style>
  <w:style w:type="paragraph" w:customStyle="1" w:styleId="pgbodytekstarial95">
    <w:name w:val="pgbodytekstarial95"/>
    <w:basedOn w:val="Standaard"/>
    <w:rPr>
      <w:sz w:val="19"/>
      <w:szCs w:val="19"/>
    </w:rPr>
  </w:style>
  <w:style w:type="paragraph" w:customStyle="1" w:styleId="pgbodytekstarial12">
    <w:name w:val="pgbodytekstarial12"/>
    <w:basedOn w:val="Standaard"/>
    <w:rPr>
      <w:sz w:val="24"/>
      <w:szCs w:val="24"/>
    </w:rPr>
  </w:style>
  <w:style w:type="paragraph" w:customStyle="1" w:styleId="pgarial14">
    <w:name w:val="pgarial14"/>
    <w:basedOn w:val="Standaard"/>
    <w:rPr>
      <w:sz w:val="28"/>
      <w:szCs w:val="28"/>
    </w:rPr>
  </w:style>
  <w:style w:type="paragraph" w:customStyle="1" w:styleId="pgbodytekstarial16">
    <w:name w:val="pgbodytekstarial16"/>
    <w:basedOn w:val="Standaard"/>
    <w:rPr>
      <w:sz w:val="32"/>
      <w:szCs w:val="32"/>
    </w:rPr>
  </w:style>
  <w:style w:type="paragraph" w:customStyle="1" w:styleId="pgbodytekstarial18">
    <w:name w:val="pgbodytekstarial18"/>
    <w:basedOn w:val="Standaard"/>
    <w:rPr>
      <w:sz w:val="36"/>
      <w:szCs w:val="36"/>
    </w:rPr>
  </w:style>
  <w:style w:type="paragraph" w:customStyle="1" w:styleId="HuisstijlArial16">
    <w:name w:val="Huisstijl Arial16"/>
    <w:rPr>
      <w:rFonts w:ascii="Arial" w:hAnsi="Arial" w:cs="Arial"/>
      <w:b/>
      <w:sz w:val="32"/>
      <w:szCs w:val="32"/>
    </w:rPr>
  </w:style>
  <w:style w:type="paragraph" w:styleId="Voetnoottekst">
    <w:name w:val="footnote text"/>
    <w:basedOn w:val="Standaard"/>
    <w:link w:val="VoetnoottekstChar"/>
    <w:uiPriority w:val="99"/>
    <w:semiHidden/>
    <w:unhideWhenUsed/>
    <w:rPr>
      <w:rFonts w:cs="Times New Roman"/>
      <w:sz w:val="16"/>
      <w:szCs w:val="16"/>
    </w:rPr>
  </w:style>
  <w:style w:type="character" w:customStyle="1" w:styleId="VoetnoottekstChar">
    <w:name w:val="Voetnoottekst Char"/>
    <w:link w:val="Voetnoottekst"/>
    <w:uiPriority w:val="99"/>
    <w:semiHidden/>
    <w:rPr>
      <w:rFonts w:ascii="Arial" w:hAnsi="Arial" w:cs="Arial"/>
    </w:rPr>
  </w:style>
  <w:style w:type="paragraph" w:customStyle="1" w:styleId="pgbodytekstarial15">
    <w:name w:val="pgbodytekstarial15"/>
    <w:basedOn w:val="Standaard"/>
    <w:pPr>
      <w:spacing w:before="100" w:beforeAutospacing="1" w:after="100" w:afterAutospacing="1"/>
    </w:pPr>
    <w:rPr>
      <w:sz w:val="30"/>
      <w:szCs w:val="30"/>
    </w:rPr>
  </w:style>
  <w:style w:type="paragraph" w:customStyle="1" w:styleId="pgbodytekstArial15Vet">
    <w:name w:val="pgbodytekstArial15Vet"/>
    <w:rPr>
      <w:rFonts w:ascii="Arial" w:hAnsi="Arial" w:cs="Arial"/>
      <w:b/>
      <w:sz w:val="30"/>
      <w:szCs w:val="24"/>
    </w:rPr>
  </w:style>
  <w:style w:type="paragraph" w:customStyle="1" w:styleId="PGArial14Vet">
    <w:name w:val="PGArial14Vet"/>
    <w:rPr>
      <w:rFonts w:ascii="Arial" w:hAnsi="Arial" w:cs="Arial"/>
      <w:b/>
      <w:bCs/>
      <w:sz w:val="28"/>
      <w:szCs w:val="28"/>
    </w:rPr>
  </w:style>
  <w:style w:type="paragraph" w:customStyle="1" w:styleId="pgarial18">
    <w:name w:val="pgarial18"/>
    <w:basedOn w:val="Standaard"/>
    <w:rPr>
      <w:sz w:val="36"/>
      <w:szCs w:val="36"/>
    </w:rPr>
  </w:style>
  <w:style w:type="paragraph" w:customStyle="1" w:styleId="pgarial24">
    <w:name w:val="pgarial24"/>
    <w:basedOn w:val="Standaard"/>
    <w:rPr>
      <w:sz w:val="48"/>
      <w:szCs w:val="48"/>
    </w:rPr>
  </w:style>
  <w:style w:type="paragraph" w:customStyle="1" w:styleId="pgarial17">
    <w:name w:val="pgarial17"/>
    <w:basedOn w:val="Standaard"/>
    <w:rPr>
      <w:sz w:val="34"/>
      <w:szCs w:val="34"/>
    </w:rPr>
  </w:style>
  <w:style w:type="paragraph" w:customStyle="1" w:styleId="pgarial09cursief">
    <w:name w:val="pgarial09cursief"/>
    <w:basedOn w:val="Standaard"/>
    <w:rPr>
      <w:i/>
      <w:iCs/>
      <w:sz w:val="18"/>
      <w:szCs w:val="18"/>
    </w:rPr>
  </w:style>
  <w:style w:type="paragraph" w:customStyle="1" w:styleId="pgarial11cursief">
    <w:name w:val="pgarial11cursief"/>
    <w:basedOn w:val="Standaard"/>
    <w:rPr>
      <w:i/>
      <w:iCs/>
      <w:sz w:val="22"/>
      <w:szCs w:val="22"/>
    </w:rPr>
  </w:style>
  <w:style w:type="paragraph" w:customStyle="1" w:styleId="pgbodytekstarial30fax">
    <w:name w:val="pgbodytekstarial30fax"/>
    <w:basedOn w:val="Standaard"/>
    <w:rPr>
      <w:b/>
      <w:bCs/>
      <w:sz w:val="60"/>
      <w:szCs w:val="60"/>
    </w:rPr>
  </w:style>
  <w:style w:type="paragraph" w:customStyle="1" w:styleId="pgcourier10">
    <w:name w:val="pgcourier10"/>
    <w:basedOn w:val="Standaard"/>
    <w:rPr>
      <w:rFonts w:ascii="Courier New" w:hAnsi="Courier New" w:cs="Courier New"/>
    </w:rPr>
  </w:style>
  <w:style w:type="paragraph" w:customStyle="1" w:styleId="paragraafcommentaar">
    <w:name w:val="paragraafcommentaar"/>
    <w:basedOn w:val="Standaard"/>
    <w:rPr>
      <w:b/>
      <w:bCs/>
      <w:i/>
      <w:iCs/>
      <w:color w:val="FF0000"/>
    </w:rPr>
  </w:style>
  <w:style w:type="paragraph" w:customStyle="1" w:styleId="paragraafcommentaar12">
    <w:name w:val="paragraafcommentaar12"/>
    <w:basedOn w:val="Standaard"/>
    <w:rPr>
      <w:b/>
      <w:bCs/>
      <w:i/>
      <w:iCs/>
      <w:color w:val="FF0000"/>
      <w:sz w:val="24"/>
      <w:szCs w:val="24"/>
    </w:rPr>
  </w:style>
  <w:style w:type="paragraph" w:customStyle="1" w:styleId="paragraafcommentaar08">
    <w:name w:val="paragraafcommentaar08"/>
    <w:basedOn w:val="Standaard"/>
    <w:rPr>
      <w:b/>
      <w:bCs/>
      <w:i/>
      <w:iCs/>
      <w:color w:val="FF0000"/>
      <w:sz w:val="16"/>
      <w:szCs w:val="16"/>
    </w:rPr>
  </w:style>
  <w:style w:type="paragraph" w:customStyle="1" w:styleId="PGKOPPBERAAD13">
    <w:name w:val="PGKOPPBERAAD13"/>
    <w:rPr>
      <w:rFonts w:ascii="Arial" w:hAnsi="Arial"/>
      <w:i/>
      <w:sz w:val="26"/>
    </w:rPr>
  </w:style>
  <w:style w:type="paragraph" w:customStyle="1" w:styleId="PGPBERAADKOP16">
    <w:name w:val="PGPBERAADKOP16"/>
    <w:rPr>
      <w:rFonts w:ascii="Arial" w:hAnsi="Arial"/>
      <w:sz w:val="32"/>
    </w:rPr>
  </w:style>
  <w:style w:type="paragraph" w:customStyle="1" w:styleId="PGBERAAD11">
    <w:name w:val="PGBERAAD11"/>
    <w:basedOn w:val="Standaard"/>
    <w:rPr>
      <w:rFonts w:cs="Times New Roman"/>
      <w:b/>
    </w:rPr>
  </w:style>
  <w:style w:type="paragraph" w:customStyle="1" w:styleId="PGKOPMWOI">
    <w:name w:val="PGKOPMWOI"/>
    <w:pPr>
      <w:ind w:left="4536"/>
    </w:pPr>
    <w:rPr>
      <w:rFonts w:ascii="Comic Sans MS" w:hAnsi="Comic Sans MS"/>
      <w:sz w:val="52"/>
    </w:rPr>
  </w:style>
  <w:style w:type="paragraph" w:customStyle="1" w:styleId="KopZonderNummer">
    <w:name w:val="KopZonderNummer"/>
    <w:rPr>
      <w:rFonts w:ascii="Arial" w:hAnsi="Arial" w:cs="Arial"/>
      <w:b/>
      <w:szCs w:val="32"/>
    </w:rPr>
  </w:style>
  <w:style w:type="paragraph" w:customStyle="1" w:styleId="PGBodytekstVerdana10">
    <w:name w:val="PG Bodytekst Verdana 10"/>
    <w:basedOn w:val="Standaard"/>
    <w:rPr>
      <w:rFonts w:ascii="Verdana" w:hAnsi="Verdana" w:cs="Times New Roman"/>
      <w:szCs w:val="24"/>
    </w:rPr>
  </w:style>
  <w:style w:type="paragraph" w:customStyle="1" w:styleId="pgbodytekstverdana85">
    <w:name w:val="pgbodytekstverdana85"/>
    <w:basedOn w:val="Standaard"/>
    <w:pPr>
      <w:spacing w:line="240" w:lineRule="exact"/>
    </w:pPr>
    <w:rPr>
      <w:rFonts w:ascii="Verdana" w:hAnsi="Verdana"/>
      <w:sz w:val="17"/>
    </w:rPr>
  </w:style>
  <w:style w:type="paragraph" w:customStyle="1" w:styleId="pgbodytekstverdana65">
    <w:name w:val="pgbodytekstverdana65"/>
    <w:basedOn w:val="Standaard"/>
    <w:pPr>
      <w:spacing w:line="240" w:lineRule="exact"/>
    </w:pPr>
    <w:rPr>
      <w:rFonts w:ascii="Verdana" w:hAnsi="Verdana"/>
      <w:sz w:val="13"/>
    </w:rPr>
  </w:style>
  <w:style w:type="paragraph" w:customStyle="1" w:styleId="pgbodytekstverdana55">
    <w:name w:val="pgbodytekstverdana55"/>
    <w:basedOn w:val="Standaard"/>
    <w:pPr>
      <w:spacing w:line="240" w:lineRule="exact"/>
    </w:pPr>
    <w:rPr>
      <w:rFonts w:ascii="Verdana" w:hAnsi="Verdana"/>
      <w:sz w:val="11"/>
    </w:rPr>
  </w:style>
  <w:style w:type="character" w:customStyle="1" w:styleId="wijzigveld">
    <w:name w:val="wijzigveld"/>
    <w:rPr>
      <w:color w:val="000000"/>
    </w:rPr>
  </w:style>
  <w:style w:type="character" w:customStyle="1" w:styleId="vastveld">
    <w:name w:val="vastveld"/>
    <w:rPr>
      <w:color w:val="000000"/>
    </w:rPr>
  </w:style>
  <w:style w:type="character" w:customStyle="1" w:styleId="paragraafcommentaarchar">
    <w:name w:val="paragraafcommentaarchar"/>
    <w:rPr>
      <w:rFonts w:ascii="Arial" w:hAnsi="Arial" w:cs="Arial" w:hint="default"/>
      <w:b/>
      <w:bCs/>
      <w:i/>
      <w:iCs/>
      <w:color w:val="FF0000"/>
      <w:sz w:val="20"/>
    </w:rPr>
  </w:style>
  <w:style w:type="paragraph" w:styleId="Koptekst">
    <w:name w:val="header"/>
    <w:basedOn w:val="Standaard"/>
    <w:link w:val="KoptekstChar"/>
    <w:uiPriority w:val="99"/>
    <w:unhideWhenUsed/>
    <w:pPr>
      <w:tabs>
        <w:tab w:val="center" w:pos="4513"/>
        <w:tab w:val="right" w:pos="9026"/>
      </w:tabs>
    </w:pPr>
  </w:style>
  <w:style w:type="character" w:customStyle="1" w:styleId="KoptekstChar">
    <w:name w:val="Koptekst Char"/>
    <w:link w:val="Koptekst"/>
    <w:uiPriority w:val="99"/>
    <w:rPr>
      <w:rFonts w:ascii="Arial" w:hAnsi="Arial" w:cs="Arial"/>
    </w:rPr>
  </w:style>
  <w:style w:type="paragraph" w:styleId="Voettekst">
    <w:name w:val="footer"/>
    <w:basedOn w:val="Standaard"/>
    <w:link w:val="VoettekstChar"/>
    <w:uiPriority w:val="99"/>
    <w:unhideWhenUsed/>
    <w:pPr>
      <w:tabs>
        <w:tab w:val="center" w:pos="4513"/>
        <w:tab w:val="right" w:pos="9026"/>
      </w:tabs>
    </w:pPr>
  </w:style>
  <w:style w:type="character" w:customStyle="1" w:styleId="VoettekstChar">
    <w:name w:val="Voettekst Char"/>
    <w:link w:val="Voettekst"/>
    <w:uiPriority w:val="99"/>
    <w:rPr>
      <w:rFonts w:ascii="Arial" w:hAnsi="Arial" w:cs="Arial"/>
    </w:rPr>
  </w:style>
  <w:style w:type="paragraph" w:styleId="Ballontekst">
    <w:name w:val="Balloon Text"/>
    <w:basedOn w:val="Standaard"/>
    <w:link w:val="BallontekstChar"/>
    <w:uiPriority w:val="99"/>
    <w:semiHidden/>
    <w:unhideWhenUsed/>
    <w:rsid w:val="00521A12"/>
    <w:rPr>
      <w:rFonts w:ascii="Tahoma" w:hAnsi="Tahoma" w:cs="Tahoma"/>
      <w:sz w:val="16"/>
      <w:szCs w:val="16"/>
    </w:rPr>
  </w:style>
  <w:style w:type="character" w:customStyle="1" w:styleId="BallontekstChar">
    <w:name w:val="Ballontekst Char"/>
    <w:link w:val="Ballontekst"/>
    <w:uiPriority w:val="99"/>
    <w:semiHidden/>
    <w:rsid w:val="00521A12"/>
    <w:rPr>
      <w:rFonts w:ascii="Tahoma" w:hAnsi="Tahoma" w:cs="Tahoma"/>
      <w:sz w:val="16"/>
      <w:szCs w:val="16"/>
    </w:rPr>
  </w:style>
  <w:style w:type="character" w:styleId="Verwijzingopmerking">
    <w:name w:val="annotation reference"/>
    <w:basedOn w:val="Standaardalinea-lettertype"/>
    <w:uiPriority w:val="99"/>
    <w:semiHidden/>
    <w:unhideWhenUsed/>
    <w:rsid w:val="00E03160"/>
    <w:rPr>
      <w:sz w:val="16"/>
      <w:szCs w:val="16"/>
    </w:rPr>
  </w:style>
  <w:style w:type="paragraph" w:styleId="Tekstopmerking">
    <w:name w:val="annotation text"/>
    <w:basedOn w:val="Standaard"/>
    <w:link w:val="TekstopmerkingChar"/>
    <w:uiPriority w:val="99"/>
    <w:semiHidden/>
    <w:unhideWhenUsed/>
    <w:rsid w:val="00E03160"/>
  </w:style>
  <w:style w:type="character" w:customStyle="1" w:styleId="TekstopmerkingChar">
    <w:name w:val="Tekst opmerking Char"/>
    <w:basedOn w:val="Standaardalinea-lettertype"/>
    <w:link w:val="Tekstopmerking"/>
    <w:uiPriority w:val="99"/>
    <w:semiHidden/>
    <w:rsid w:val="00E03160"/>
    <w:rPr>
      <w:rFonts w:ascii="Arial" w:hAnsi="Arial" w:cs="Arial"/>
    </w:rPr>
  </w:style>
  <w:style w:type="paragraph" w:styleId="Onderwerpvanopmerking">
    <w:name w:val="annotation subject"/>
    <w:basedOn w:val="Tekstopmerking"/>
    <w:next w:val="Tekstopmerking"/>
    <w:link w:val="OnderwerpvanopmerkingChar"/>
    <w:uiPriority w:val="99"/>
    <w:semiHidden/>
    <w:unhideWhenUsed/>
    <w:rsid w:val="00E03160"/>
    <w:rPr>
      <w:b/>
      <w:bCs/>
    </w:rPr>
  </w:style>
  <w:style w:type="character" w:customStyle="1" w:styleId="OnderwerpvanopmerkingChar">
    <w:name w:val="Onderwerp van opmerking Char"/>
    <w:basedOn w:val="TekstopmerkingChar"/>
    <w:link w:val="Onderwerpvanopmerking"/>
    <w:uiPriority w:val="99"/>
    <w:semiHidden/>
    <w:rsid w:val="00E03160"/>
    <w:rPr>
      <w:rFonts w:ascii="Arial" w:hAnsi="Arial" w:cs="Arial"/>
      <w:b/>
      <w:bCs/>
    </w:rPr>
  </w:style>
  <w:style w:type="paragraph" w:styleId="Lijstalinea">
    <w:name w:val="List Paragraph"/>
    <w:basedOn w:val="Standaard"/>
    <w:uiPriority w:val="34"/>
    <w:qFormat/>
    <w:rsid w:val="00DC3ED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rFonts w:ascii="Arial" w:hAnsi="Arial" w:cs="Arial"/>
    </w:rPr>
  </w:style>
  <w:style w:type="paragraph" w:styleId="Kop1">
    <w:name w:val="heading 1"/>
    <w:basedOn w:val="Standaard"/>
    <w:link w:val="Kop1Char"/>
    <w:uiPriority w:val="9"/>
    <w:qFormat/>
    <w:pPr>
      <w:keepNext/>
      <w:tabs>
        <w:tab w:val="num" w:pos="540"/>
      </w:tabs>
      <w:spacing w:before="200"/>
      <w:ind w:left="540" w:hanging="540"/>
      <w:outlineLvl w:val="0"/>
    </w:pPr>
    <w:rPr>
      <w:b/>
      <w:bCs/>
      <w:kern w:val="36"/>
    </w:rPr>
  </w:style>
  <w:style w:type="paragraph" w:styleId="Kop2">
    <w:name w:val="heading 2"/>
    <w:basedOn w:val="Standaard"/>
    <w:link w:val="Kop2Char"/>
    <w:uiPriority w:val="9"/>
    <w:qFormat/>
    <w:pPr>
      <w:keepNext/>
      <w:tabs>
        <w:tab w:val="num" w:pos="540"/>
      </w:tabs>
      <w:ind w:left="540" w:hanging="540"/>
      <w:outlineLvl w:val="1"/>
    </w:pPr>
    <w:rPr>
      <w:b/>
      <w:bCs/>
    </w:rPr>
  </w:style>
  <w:style w:type="paragraph" w:styleId="Kop3">
    <w:name w:val="heading 3"/>
    <w:basedOn w:val="Standaard"/>
    <w:link w:val="Kop3Char"/>
    <w:uiPriority w:val="9"/>
    <w:qFormat/>
    <w:pPr>
      <w:keepNext/>
      <w:tabs>
        <w:tab w:val="num" w:pos="540"/>
      </w:tabs>
      <w:ind w:left="540" w:hanging="540"/>
      <w:outlineLvl w:val="2"/>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uiPriority w:val="99"/>
    <w:unhideWhenUsed/>
    <w:rPr>
      <w:rFonts w:ascii="Arial" w:hAnsi="Arial" w:cs="Arial" w:hint="default"/>
      <w:strike w:val="0"/>
      <w:dstrike w:val="0"/>
      <w:color w:val="auto"/>
      <w:sz w:val="20"/>
      <w:u w:val="none"/>
      <w:effect w:val="none"/>
    </w:rPr>
  </w:style>
  <w:style w:type="character" w:styleId="GevolgdeHyperlink">
    <w:name w:val="FollowedHyperlink"/>
    <w:uiPriority w:val="99"/>
    <w:semiHidden/>
    <w:unhideWhenUsed/>
    <w:rPr>
      <w:color w:val="000000"/>
    </w:rPr>
  </w:style>
  <w:style w:type="character" w:customStyle="1" w:styleId="Kop1Char">
    <w:name w:val="Kop 1 Char"/>
    <w:link w:val="Kop1"/>
    <w:uiPriority w:val="9"/>
    <w:rPr>
      <w:rFonts w:ascii="Cambria" w:eastAsia="Times New Roman" w:hAnsi="Cambria" w:cs="Times New Roman"/>
      <w:b/>
      <w:bCs/>
      <w:color w:val="365F91"/>
      <w:sz w:val="28"/>
      <w:szCs w:val="28"/>
    </w:rPr>
  </w:style>
  <w:style w:type="character" w:customStyle="1" w:styleId="Kop2Char">
    <w:name w:val="Kop 2 Char"/>
    <w:link w:val="Kop2"/>
    <w:uiPriority w:val="9"/>
    <w:semiHidden/>
    <w:rPr>
      <w:rFonts w:ascii="Cambria" w:eastAsia="Times New Roman" w:hAnsi="Cambria" w:cs="Times New Roman"/>
      <w:b/>
      <w:bCs/>
      <w:color w:val="4F81BD"/>
      <w:sz w:val="26"/>
      <w:szCs w:val="26"/>
    </w:rPr>
  </w:style>
  <w:style w:type="character" w:customStyle="1" w:styleId="Kop3Char">
    <w:name w:val="Kop 3 Char"/>
    <w:link w:val="Kop3"/>
    <w:uiPriority w:val="9"/>
    <w:semiHidden/>
    <w:rPr>
      <w:rFonts w:ascii="Cambria" w:eastAsia="Times New Roman" w:hAnsi="Cambria" w:cs="Times New Roman"/>
      <w:b/>
      <w:bCs/>
      <w:color w:val="4F81BD"/>
    </w:rPr>
  </w:style>
  <w:style w:type="paragraph" w:styleId="Inhopg1">
    <w:name w:val="toc 1"/>
    <w:basedOn w:val="Standaard"/>
    <w:autoRedefine/>
    <w:uiPriority w:val="39"/>
    <w:semiHidden/>
    <w:unhideWhenUsed/>
    <w:pPr>
      <w:spacing w:before="200"/>
    </w:pPr>
  </w:style>
  <w:style w:type="paragraph" w:styleId="Inhopg2">
    <w:name w:val="toc 2"/>
    <w:basedOn w:val="Standaard"/>
    <w:autoRedefine/>
    <w:uiPriority w:val="39"/>
    <w:semiHidden/>
    <w:unhideWhenUsed/>
  </w:style>
  <w:style w:type="paragraph" w:styleId="Inhopg3">
    <w:name w:val="toc 3"/>
    <w:basedOn w:val="Standaard"/>
    <w:autoRedefine/>
    <w:uiPriority w:val="39"/>
    <w:semiHidden/>
    <w:unhideWhenUsed/>
  </w:style>
  <w:style w:type="paragraph" w:customStyle="1" w:styleId="pgbodytekstarial">
    <w:name w:val="pgbodytekstarial"/>
    <w:basedOn w:val="Standaard"/>
  </w:style>
  <w:style w:type="paragraph" w:customStyle="1" w:styleId="pgbodytekstarialkb">
    <w:name w:val="pgbodytekstarialkb"/>
    <w:basedOn w:val="Standaard"/>
  </w:style>
  <w:style w:type="paragraph" w:customStyle="1" w:styleId="pgbodytekstarial11">
    <w:name w:val="pgbodytekstarial11"/>
    <w:basedOn w:val="Standaard"/>
  </w:style>
  <w:style w:type="paragraph" w:customStyle="1" w:styleId="pgarial06">
    <w:name w:val="pgarial06"/>
    <w:basedOn w:val="Standaard"/>
    <w:rPr>
      <w:sz w:val="12"/>
      <w:szCs w:val="12"/>
    </w:rPr>
  </w:style>
  <w:style w:type="paragraph" w:customStyle="1" w:styleId="pgarial07">
    <w:name w:val="pgarial07"/>
    <w:basedOn w:val="Standaard"/>
    <w:rPr>
      <w:sz w:val="14"/>
      <w:szCs w:val="14"/>
    </w:rPr>
  </w:style>
  <w:style w:type="paragraph" w:customStyle="1" w:styleId="pgarial07cursief">
    <w:name w:val="pgarial07cursief"/>
    <w:basedOn w:val="Standaard"/>
    <w:rPr>
      <w:i/>
      <w:iCs/>
      <w:sz w:val="14"/>
      <w:szCs w:val="14"/>
    </w:rPr>
  </w:style>
  <w:style w:type="paragraph" w:customStyle="1" w:styleId="pgarial08">
    <w:name w:val="pgarial08"/>
    <w:basedOn w:val="Standaard"/>
    <w:rPr>
      <w:sz w:val="16"/>
      <w:szCs w:val="16"/>
    </w:rPr>
  </w:style>
  <w:style w:type="paragraph" w:customStyle="1" w:styleId="pgarial09">
    <w:name w:val="pgarial09"/>
    <w:basedOn w:val="Standaard"/>
    <w:rPr>
      <w:sz w:val="18"/>
      <w:szCs w:val="18"/>
    </w:rPr>
  </w:style>
  <w:style w:type="paragraph" w:customStyle="1" w:styleId="pgbodytekstarial95">
    <w:name w:val="pgbodytekstarial95"/>
    <w:basedOn w:val="Standaard"/>
    <w:rPr>
      <w:sz w:val="19"/>
      <w:szCs w:val="19"/>
    </w:rPr>
  </w:style>
  <w:style w:type="paragraph" w:customStyle="1" w:styleId="pgbodytekstarial12">
    <w:name w:val="pgbodytekstarial12"/>
    <w:basedOn w:val="Standaard"/>
    <w:rPr>
      <w:sz w:val="24"/>
      <w:szCs w:val="24"/>
    </w:rPr>
  </w:style>
  <w:style w:type="paragraph" w:customStyle="1" w:styleId="pgarial14">
    <w:name w:val="pgarial14"/>
    <w:basedOn w:val="Standaard"/>
    <w:rPr>
      <w:sz w:val="28"/>
      <w:szCs w:val="28"/>
    </w:rPr>
  </w:style>
  <w:style w:type="paragraph" w:customStyle="1" w:styleId="pgbodytekstarial16">
    <w:name w:val="pgbodytekstarial16"/>
    <w:basedOn w:val="Standaard"/>
    <w:rPr>
      <w:sz w:val="32"/>
      <w:szCs w:val="32"/>
    </w:rPr>
  </w:style>
  <w:style w:type="paragraph" w:customStyle="1" w:styleId="pgbodytekstarial18">
    <w:name w:val="pgbodytekstarial18"/>
    <w:basedOn w:val="Standaard"/>
    <w:rPr>
      <w:sz w:val="36"/>
      <w:szCs w:val="36"/>
    </w:rPr>
  </w:style>
  <w:style w:type="paragraph" w:customStyle="1" w:styleId="HuisstijlArial16">
    <w:name w:val="Huisstijl Arial16"/>
    <w:rPr>
      <w:rFonts w:ascii="Arial" w:hAnsi="Arial" w:cs="Arial"/>
      <w:b/>
      <w:sz w:val="32"/>
      <w:szCs w:val="32"/>
    </w:rPr>
  </w:style>
  <w:style w:type="paragraph" w:styleId="Voetnoottekst">
    <w:name w:val="footnote text"/>
    <w:basedOn w:val="Standaard"/>
    <w:link w:val="VoetnoottekstChar"/>
    <w:uiPriority w:val="99"/>
    <w:semiHidden/>
    <w:unhideWhenUsed/>
    <w:rPr>
      <w:rFonts w:cs="Times New Roman"/>
      <w:sz w:val="16"/>
      <w:szCs w:val="16"/>
    </w:rPr>
  </w:style>
  <w:style w:type="character" w:customStyle="1" w:styleId="VoetnoottekstChar">
    <w:name w:val="Voetnoottekst Char"/>
    <w:link w:val="Voetnoottekst"/>
    <w:uiPriority w:val="99"/>
    <w:semiHidden/>
    <w:rPr>
      <w:rFonts w:ascii="Arial" w:hAnsi="Arial" w:cs="Arial"/>
    </w:rPr>
  </w:style>
  <w:style w:type="paragraph" w:customStyle="1" w:styleId="pgbodytekstarial15">
    <w:name w:val="pgbodytekstarial15"/>
    <w:basedOn w:val="Standaard"/>
    <w:pPr>
      <w:spacing w:before="100" w:beforeAutospacing="1" w:after="100" w:afterAutospacing="1"/>
    </w:pPr>
    <w:rPr>
      <w:sz w:val="30"/>
      <w:szCs w:val="30"/>
    </w:rPr>
  </w:style>
  <w:style w:type="paragraph" w:customStyle="1" w:styleId="pgbodytekstArial15Vet">
    <w:name w:val="pgbodytekstArial15Vet"/>
    <w:rPr>
      <w:rFonts w:ascii="Arial" w:hAnsi="Arial" w:cs="Arial"/>
      <w:b/>
      <w:sz w:val="30"/>
      <w:szCs w:val="24"/>
    </w:rPr>
  </w:style>
  <w:style w:type="paragraph" w:customStyle="1" w:styleId="PGArial14Vet">
    <w:name w:val="PGArial14Vet"/>
    <w:rPr>
      <w:rFonts w:ascii="Arial" w:hAnsi="Arial" w:cs="Arial"/>
      <w:b/>
      <w:bCs/>
      <w:sz w:val="28"/>
      <w:szCs w:val="28"/>
    </w:rPr>
  </w:style>
  <w:style w:type="paragraph" w:customStyle="1" w:styleId="pgarial18">
    <w:name w:val="pgarial18"/>
    <w:basedOn w:val="Standaard"/>
    <w:rPr>
      <w:sz w:val="36"/>
      <w:szCs w:val="36"/>
    </w:rPr>
  </w:style>
  <w:style w:type="paragraph" w:customStyle="1" w:styleId="pgarial24">
    <w:name w:val="pgarial24"/>
    <w:basedOn w:val="Standaard"/>
    <w:rPr>
      <w:sz w:val="48"/>
      <w:szCs w:val="48"/>
    </w:rPr>
  </w:style>
  <w:style w:type="paragraph" w:customStyle="1" w:styleId="pgarial17">
    <w:name w:val="pgarial17"/>
    <w:basedOn w:val="Standaard"/>
    <w:rPr>
      <w:sz w:val="34"/>
      <w:szCs w:val="34"/>
    </w:rPr>
  </w:style>
  <w:style w:type="paragraph" w:customStyle="1" w:styleId="pgarial09cursief">
    <w:name w:val="pgarial09cursief"/>
    <w:basedOn w:val="Standaard"/>
    <w:rPr>
      <w:i/>
      <w:iCs/>
      <w:sz w:val="18"/>
      <w:szCs w:val="18"/>
    </w:rPr>
  </w:style>
  <w:style w:type="paragraph" w:customStyle="1" w:styleId="pgarial11cursief">
    <w:name w:val="pgarial11cursief"/>
    <w:basedOn w:val="Standaard"/>
    <w:rPr>
      <w:i/>
      <w:iCs/>
      <w:sz w:val="22"/>
      <w:szCs w:val="22"/>
    </w:rPr>
  </w:style>
  <w:style w:type="paragraph" w:customStyle="1" w:styleId="pgbodytekstarial30fax">
    <w:name w:val="pgbodytekstarial30fax"/>
    <w:basedOn w:val="Standaard"/>
    <w:rPr>
      <w:b/>
      <w:bCs/>
      <w:sz w:val="60"/>
      <w:szCs w:val="60"/>
    </w:rPr>
  </w:style>
  <w:style w:type="paragraph" w:customStyle="1" w:styleId="pgcourier10">
    <w:name w:val="pgcourier10"/>
    <w:basedOn w:val="Standaard"/>
    <w:rPr>
      <w:rFonts w:ascii="Courier New" w:hAnsi="Courier New" w:cs="Courier New"/>
    </w:rPr>
  </w:style>
  <w:style w:type="paragraph" w:customStyle="1" w:styleId="paragraafcommentaar">
    <w:name w:val="paragraafcommentaar"/>
    <w:basedOn w:val="Standaard"/>
    <w:rPr>
      <w:b/>
      <w:bCs/>
      <w:i/>
      <w:iCs/>
      <w:color w:val="FF0000"/>
    </w:rPr>
  </w:style>
  <w:style w:type="paragraph" w:customStyle="1" w:styleId="paragraafcommentaar12">
    <w:name w:val="paragraafcommentaar12"/>
    <w:basedOn w:val="Standaard"/>
    <w:rPr>
      <w:b/>
      <w:bCs/>
      <w:i/>
      <w:iCs/>
      <w:color w:val="FF0000"/>
      <w:sz w:val="24"/>
      <w:szCs w:val="24"/>
    </w:rPr>
  </w:style>
  <w:style w:type="paragraph" w:customStyle="1" w:styleId="paragraafcommentaar08">
    <w:name w:val="paragraafcommentaar08"/>
    <w:basedOn w:val="Standaard"/>
    <w:rPr>
      <w:b/>
      <w:bCs/>
      <w:i/>
      <w:iCs/>
      <w:color w:val="FF0000"/>
      <w:sz w:val="16"/>
      <w:szCs w:val="16"/>
    </w:rPr>
  </w:style>
  <w:style w:type="paragraph" w:customStyle="1" w:styleId="PGKOPPBERAAD13">
    <w:name w:val="PGKOPPBERAAD13"/>
    <w:rPr>
      <w:rFonts w:ascii="Arial" w:hAnsi="Arial"/>
      <w:i/>
      <w:sz w:val="26"/>
    </w:rPr>
  </w:style>
  <w:style w:type="paragraph" w:customStyle="1" w:styleId="PGPBERAADKOP16">
    <w:name w:val="PGPBERAADKOP16"/>
    <w:rPr>
      <w:rFonts w:ascii="Arial" w:hAnsi="Arial"/>
      <w:sz w:val="32"/>
    </w:rPr>
  </w:style>
  <w:style w:type="paragraph" w:customStyle="1" w:styleId="PGBERAAD11">
    <w:name w:val="PGBERAAD11"/>
    <w:basedOn w:val="Standaard"/>
    <w:rPr>
      <w:rFonts w:cs="Times New Roman"/>
      <w:b/>
    </w:rPr>
  </w:style>
  <w:style w:type="paragraph" w:customStyle="1" w:styleId="PGKOPMWOI">
    <w:name w:val="PGKOPMWOI"/>
    <w:pPr>
      <w:ind w:left="4536"/>
    </w:pPr>
    <w:rPr>
      <w:rFonts w:ascii="Comic Sans MS" w:hAnsi="Comic Sans MS"/>
      <w:sz w:val="52"/>
    </w:rPr>
  </w:style>
  <w:style w:type="paragraph" w:customStyle="1" w:styleId="KopZonderNummer">
    <w:name w:val="KopZonderNummer"/>
    <w:rPr>
      <w:rFonts w:ascii="Arial" w:hAnsi="Arial" w:cs="Arial"/>
      <w:b/>
      <w:szCs w:val="32"/>
    </w:rPr>
  </w:style>
  <w:style w:type="paragraph" w:customStyle="1" w:styleId="PGBodytekstVerdana10">
    <w:name w:val="PG Bodytekst Verdana 10"/>
    <w:basedOn w:val="Standaard"/>
    <w:rPr>
      <w:rFonts w:ascii="Verdana" w:hAnsi="Verdana" w:cs="Times New Roman"/>
      <w:szCs w:val="24"/>
    </w:rPr>
  </w:style>
  <w:style w:type="paragraph" w:customStyle="1" w:styleId="pgbodytekstverdana85">
    <w:name w:val="pgbodytekstverdana85"/>
    <w:basedOn w:val="Standaard"/>
    <w:pPr>
      <w:spacing w:line="240" w:lineRule="exact"/>
    </w:pPr>
    <w:rPr>
      <w:rFonts w:ascii="Verdana" w:hAnsi="Verdana"/>
      <w:sz w:val="17"/>
    </w:rPr>
  </w:style>
  <w:style w:type="paragraph" w:customStyle="1" w:styleId="pgbodytekstverdana65">
    <w:name w:val="pgbodytekstverdana65"/>
    <w:basedOn w:val="Standaard"/>
    <w:pPr>
      <w:spacing w:line="240" w:lineRule="exact"/>
    </w:pPr>
    <w:rPr>
      <w:rFonts w:ascii="Verdana" w:hAnsi="Verdana"/>
      <w:sz w:val="13"/>
    </w:rPr>
  </w:style>
  <w:style w:type="paragraph" w:customStyle="1" w:styleId="pgbodytekstverdana55">
    <w:name w:val="pgbodytekstverdana55"/>
    <w:basedOn w:val="Standaard"/>
    <w:pPr>
      <w:spacing w:line="240" w:lineRule="exact"/>
    </w:pPr>
    <w:rPr>
      <w:rFonts w:ascii="Verdana" w:hAnsi="Verdana"/>
      <w:sz w:val="11"/>
    </w:rPr>
  </w:style>
  <w:style w:type="character" w:customStyle="1" w:styleId="wijzigveld">
    <w:name w:val="wijzigveld"/>
    <w:rPr>
      <w:color w:val="000000"/>
    </w:rPr>
  </w:style>
  <w:style w:type="character" w:customStyle="1" w:styleId="vastveld">
    <w:name w:val="vastveld"/>
    <w:rPr>
      <w:color w:val="000000"/>
    </w:rPr>
  </w:style>
  <w:style w:type="character" w:customStyle="1" w:styleId="paragraafcommentaarchar">
    <w:name w:val="paragraafcommentaarchar"/>
    <w:rPr>
      <w:rFonts w:ascii="Arial" w:hAnsi="Arial" w:cs="Arial" w:hint="default"/>
      <w:b/>
      <w:bCs/>
      <w:i/>
      <w:iCs/>
      <w:color w:val="FF0000"/>
      <w:sz w:val="20"/>
    </w:rPr>
  </w:style>
  <w:style w:type="paragraph" w:styleId="Koptekst">
    <w:name w:val="header"/>
    <w:basedOn w:val="Standaard"/>
    <w:link w:val="KoptekstChar"/>
    <w:uiPriority w:val="99"/>
    <w:unhideWhenUsed/>
    <w:pPr>
      <w:tabs>
        <w:tab w:val="center" w:pos="4513"/>
        <w:tab w:val="right" w:pos="9026"/>
      </w:tabs>
    </w:pPr>
  </w:style>
  <w:style w:type="character" w:customStyle="1" w:styleId="KoptekstChar">
    <w:name w:val="Koptekst Char"/>
    <w:link w:val="Koptekst"/>
    <w:uiPriority w:val="99"/>
    <w:rPr>
      <w:rFonts w:ascii="Arial" w:hAnsi="Arial" w:cs="Arial"/>
    </w:rPr>
  </w:style>
  <w:style w:type="paragraph" w:styleId="Voettekst">
    <w:name w:val="footer"/>
    <w:basedOn w:val="Standaard"/>
    <w:link w:val="VoettekstChar"/>
    <w:uiPriority w:val="99"/>
    <w:unhideWhenUsed/>
    <w:pPr>
      <w:tabs>
        <w:tab w:val="center" w:pos="4513"/>
        <w:tab w:val="right" w:pos="9026"/>
      </w:tabs>
    </w:pPr>
  </w:style>
  <w:style w:type="character" w:customStyle="1" w:styleId="VoettekstChar">
    <w:name w:val="Voettekst Char"/>
    <w:link w:val="Voettekst"/>
    <w:uiPriority w:val="99"/>
    <w:rPr>
      <w:rFonts w:ascii="Arial" w:hAnsi="Arial" w:cs="Arial"/>
    </w:rPr>
  </w:style>
  <w:style w:type="paragraph" w:styleId="Ballontekst">
    <w:name w:val="Balloon Text"/>
    <w:basedOn w:val="Standaard"/>
    <w:link w:val="BallontekstChar"/>
    <w:uiPriority w:val="99"/>
    <w:semiHidden/>
    <w:unhideWhenUsed/>
    <w:rsid w:val="00521A12"/>
    <w:rPr>
      <w:rFonts w:ascii="Tahoma" w:hAnsi="Tahoma" w:cs="Tahoma"/>
      <w:sz w:val="16"/>
      <w:szCs w:val="16"/>
    </w:rPr>
  </w:style>
  <w:style w:type="character" w:customStyle="1" w:styleId="BallontekstChar">
    <w:name w:val="Ballontekst Char"/>
    <w:link w:val="Ballontekst"/>
    <w:uiPriority w:val="99"/>
    <w:semiHidden/>
    <w:rsid w:val="00521A12"/>
    <w:rPr>
      <w:rFonts w:ascii="Tahoma" w:hAnsi="Tahoma" w:cs="Tahoma"/>
      <w:sz w:val="16"/>
      <w:szCs w:val="16"/>
    </w:rPr>
  </w:style>
  <w:style w:type="character" w:styleId="Verwijzingopmerking">
    <w:name w:val="annotation reference"/>
    <w:basedOn w:val="Standaardalinea-lettertype"/>
    <w:uiPriority w:val="99"/>
    <w:semiHidden/>
    <w:unhideWhenUsed/>
    <w:rsid w:val="00E03160"/>
    <w:rPr>
      <w:sz w:val="16"/>
      <w:szCs w:val="16"/>
    </w:rPr>
  </w:style>
  <w:style w:type="paragraph" w:styleId="Tekstopmerking">
    <w:name w:val="annotation text"/>
    <w:basedOn w:val="Standaard"/>
    <w:link w:val="TekstopmerkingChar"/>
    <w:uiPriority w:val="99"/>
    <w:semiHidden/>
    <w:unhideWhenUsed/>
    <w:rsid w:val="00E03160"/>
  </w:style>
  <w:style w:type="character" w:customStyle="1" w:styleId="TekstopmerkingChar">
    <w:name w:val="Tekst opmerking Char"/>
    <w:basedOn w:val="Standaardalinea-lettertype"/>
    <w:link w:val="Tekstopmerking"/>
    <w:uiPriority w:val="99"/>
    <w:semiHidden/>
    <w:rsid w:val="00E03160"/>
    <w:rPr>
      <w:rFonts w:ascii="Arial" w:hAnsi="Arial" w:cs="Arial"/>
    </w:rPr>
  </w:style>
  <w:style w:type="paragraph" w:styleId="Onderwerpvanopmerking">
    <w:name w:val="annotation subject"/>
    <w:basedOn w:val="Tekstopmerking"/>
    <w:next w:val="Tekstopmerking"/>
    <w:link w:val="OnderwerpvanopmerkingChar"/>
    <w:uiPriority w:val="99"/>
    <w:semiHidden/>
    <w:unhideWhenUsed/>
    <w:rsid w:val="00E03160"/>
    <w:rPr>
      <w:b/>
      <w:bCs/>
    </w:rPr>
  </w:style>
  <w:style w:type="character" w:customStyle="1" w:styleId="OnderwerpvanopmerkingChar">
    <w:name w:val="Onderwerp van opmerking Char"/>
    <w:basedOn w:val="TekstopmerkingChar"/>
    <w:link w:val="Onderwerpvanopmerking"/>
    <w:uiPriority w:val="99"/>
    <w:semiHidden/>
    <w:rsid w:val="00E03160"/>
    <w:rPr>
      <w:rFonts w:ascii="Arial" w:hAnsi="Arial" w:cs="Arial"/>
      <w:b/>
      <w:bCs/>
    </w:rPr>
  </w:style>
  <w:style w:type="paragraph" w:styleId="Lijstalinea">
    <w:name w:val="List Paragraph"/>
    <w:basedOn w:val="Standaard"/>
    <w:uiPriority w:val="34"/>
    <w:qFormat/>
    <w:rsid w:val="00DC3E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nicode"/>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diagramData" Target="diagrams/data1.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endnotes" Target="endnotes.xml"/><Relationship Id="rId17" Type="http://schemas.microsoft.com/office/2007/relationships/diagramDrawing" Target="diagrams/drawing1.xml"/><Relationship Id="rId2" Type="http://schemas.openxmlformats.org/officeDocument/2006/relationships/customXml" Target="../customXml/item2.xml"/><Relationship Id="rId16" Type="http://schemas.openxmlformats.org/officeDocument/2006/relationships/diagramColors" Target="diagrams/colors1.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diagramQuickStyle" Target="diagrams/quickStyle1.xm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diagramLayout" Target="diagrams/layout1.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25F46C4-035F-4051-BCC3-ABDB4F53C643}" type="doc">
      <dgm:prSet loTypeId="urn:microsoft.com/office/officeart/2008/layout/AlternatingHexagons" loCatId="list" qsTypeId="urn:microsoft.com/office/officeart/2005/8/quickstyle/simple1" qsCatId="simple" csTypeId="urn:microsoft.com/office/officeart/2005/8/colors/accent1_2" csCatId="accent1" phldr="1"/>
      <dgm:spPr/>
      <dgm:t>
        <a:bodyPr/>
        <a:lstStyle/>
        <a:p>
          <a:endParaRPr lang="nl-NL"/>
        </a:p>
      </dgm:t>
    </dgm:pt>
    <dgm:pt modelId="{661A2719-FAD8-4A0E-8E33-F9A967EBE79E}">
      <dgm:prSet phldrT="[Tekst]" custT="1"/>
      <dgm:spPr>
        <a:xfrm rot="5400000">
          <a:off x="3573559" y="103648"/>
          <a:ext cx="1553382" cy="1351442"/>
        </a:xfrm>
        <a:solidFill>
          <a:srgbClr val="005B7F">
            <a:hueOff val="0"/>
            <a:satOff val="0"/>
            <a:lumOff val="0"/>
            <a:alphaOff val="0"/>
          </a:srgbClr>
        </a:solidFill>
        <a:ln w="25400" cap="flat" cmpd="sng" algn="ctr">
          <a:solidFill>
            <a:srgbClr val="FFFFFF">
              <a:hueOff val="0"/>
              <a:satOff val="0"/>
              <a:lumOff val="0"/>
              <a:alphaOff val="0"/>
            </a:srgbClr>
          </a:solidFill>
          <a:prstDash val="solid"/>
        </a:ln>
        <a:effectLst/>
      </dgm:spPr>
      <dgm:t>
        <a:bodyPr/>
        <a:lstStyle/>
        <a:p>
          <a:r>
            <a:rPr lang="nl-NL" sz="700" dirty="0">
              <a:solidFill>
                <a:srgbClr val="FFFFFF"/>
              </a:solidFill>
              <a:latin typeface="Georgia"/>
              <a:ea typeface="+mn-ea"/>
              <a:cs typeface="+mn-cs"/>
            </a:rPr>
            <a:t>bewustwording</a:t>
          </a:r>
        </a:p>
      </dgm:t>
    </dgm:pt>
    <dgm:pt modelId="{3CD0F36F-B05C-4450-9CB5-FB2F18DEA58B}" type="parTrans" cxnId="{158A4241-3AA1-4E3D-82A4-DE5F28EBF632}">
      <dgm:prSet/>
      <dgm:spPr/>
      <dgm:t>
        <a:bodyPr/>
        <a:lstStyle/>
        <a:p>
          <a:endParaRPr lang="nl-NL"/>
        </a:p>
      </dgm:t>
    </dgm:pt>
    <dgm:pt modelId="{46EF1D03-D1F0-4426-8F08-79FD83CCFC73}" type="sibTrans" cxnId="{158A4241-3AA1-4E3D-82A4-DE5F28EBF632}">
      <dgm:prSet custT="1"/>
      <dgm:spPr>
        <a:xfrm rot="5400000">
          <a:off x="2114001" y="103648"/>
          <a:ext cx="1553382" cy="1351442"/>
        </a:xfrm>
        <a:solidFill>
          <a:srgbClr val="005B7F">
            <a:hueOff val="0"/>
            <a:satOff val="0"/>
            <a:lumOff val="0"/>
            <a:alphaOff val="0"/>
          </a:srgbClr>
        </a:solidFill>
        <a:ln w="25400" cap="flat" cmpd="sng" algn="ctr">
          <a:solidFill>
            <a:srgbClr val="FFFFFF">
              <a:hueOff val="0"/>
              <a:satOff val="0"/>
              <a:lumOff val="0"/>
              <a:alphaOff val="0"/>
            </a:srgbClr>
          </a:solidFill>
          <a:prstDash val="solid"/>
        </a:ln>
        <a:effectLst/>
      </dgm:spPr>
      <dgm:t>
        <a:bodyPr/>
        <a:lstStyle/>
        <a:p>
          <a:r>
            <a:rPr lang="nl-NL" sz="800" dirty="0">
              <a:solidFill>
                <a:srgbClr val="FFFFFF"/>
              </a:solidFill>
              <a:latin typeface="Georgia"/>
              <a:ea typeface="+mn-ea"/>
              <a:cs typeface="+mn-cs"/>
            </a:rPr>
            <a:t>Samenwerking met ketenpartners</a:t>
          </a:r>
        </a:p>
      </dgm:t>
    </dgm:pt>
    <dgm:pt modelId="{63A8B211-F91E-4E56-A87B-F28D1A251C4E}">
      <dgm:prSet phldrT="[Tekst]" custT="1"/>
      <dgm:spPr>
        <a:xfrm>
          <a:off x="5066981" y="313355"/>
          <a:ext cx="1733574" cy="932029"/>
        </a:xfrm>
        <a:noFill/>
        <a:ln>
          <a:noFill/>
        </a:ln>
        <a:effectLst/>
      </dgm:spPr>
      <dgm:t>
        <a:bodyPr/>
        <a:lstStyle/>
        <a:p>
          <a:r>
            <a:rPr lang="nl-NL" sz="1200" dirty="0">
              <a:solidFill>
                <a:srgbClr val="1B143C">
                  <a:hueOff val="0"/>
                  <a:satOff val="0"/>
                  <a:lumOff val="0"/>
                  <a:alphaOff val="0"/>
                </a:srgbClr>
              </a:solidFill>
              <a:latin typeface="Georgia"/>
              <a:ea typeface="+mn-ea"/>
              <a:cs typeface="+mn-cs"/>
            </a:rPr>
            <a:t>Kracht van partners</a:t>
          </a:r>
        </a:p>
      </dgm:t>
    </dgm:pt>
    <dgm:pt modelId="{A5A23EE1-9E2C-48CF-988C-02D7E06F8208}" type="parTrans" cxnId="{07183F91-E3C2-4013-A8AD-BEDC1433E7F2}">
      <dgm:prSet/>
      <dgm:spPr/>
      <dgm:t>
        <a:bodyPr/>
        <a:lstStyle/>
        <a:p>
          <a:endParaRPr lang="nl-NL"/>
        </a:p>
      </dgm:t>
    </dgm:pt>
    <dgm:pt modelId="{30B67AED-1C42-4055-BDA9-DC20A115F9AC}" type="sibTrans" cxnId="{07183F91-E3C2-4013-A8AD-BEDC1433E7F2}">
      <dgm:prSet/>
      <dgm:spPr/>
      <dgm:t>
        <a:bodyPr/>
        <a:lstStyle/>
        <a:p>
          <a:endParaRPr lang="nl-NL"/>
        </a:p>
      </dgm:t>
    </dgm:pt>
    <dgm:pt modelId="{21486074-8D7E-48C3-80C4-2727E9CD9F8F}">
      <dgm:prSet phldrT="[Tekst]" custT="1"/>
      <dgm:spPr>
        <a:xfrm rot="5400000">
          <a:off x="2840984" y="1422159"/>
          <a:ext cx="1553382" cy="1351442"/>
        </a:xfrm>
        <a:solidFill>
          <a:srgbClr val="005B7F">
            <a:hueOff val="0"/>
            <a:satOff val="0"/>
            <a:lumOff val="0"/>
            <a:alphaOff val="0"/>
          </a:srgbClr>
        </a:solidFill>
        <a:ln w="25400" cap="flat" cmpd="sng" algn="ctr">
          <a:solidFill>
            <a:srgbClr val="FFFFFF">
              <a:hueOff val="0"/>
              <a:satOff val="0"/>
              <a:lumOff val="0"/>
              <a:alphaOff val="0"/>
            </a:srgbClr>
          </a:solidFill>
          <a:prstDash val="solid"/>
        </a:ln>
        <a:effectLst/>
      </dgm:spPr>
      <dgm:t>
        <a:bodyPr/>
        <a:lstStyle/>
        <a:p>
          <a:r>
            <a:rPr lang="nl-NL" sz="800" dirty="0">
              <a:solidFill>
                <a:srgbClr val="FFFFFF"/>
              </a:solidFill>
              <a:latin typeface="Georgia"/>
              <a:ea typeface="+mn-ea"/>
              <a:cs typeface="+mn-cs"/>
            </a:rPr>
            <a:t>Bestuurlijke integriteit gemeenten</a:t>
          </a:r>
        </a:p>
      </dgm:t>
    </dgm:pt>
    <dgm:pt modelId="{ED8DAA04-7EA0-4669-8BCE-FDCEAB16A37B}" type="parTrans" cxnId="{CC8D2D61-2A69-49D2-9EB3-4F6DB0426B42}">
      <dgm:prSet/>
      <dgm:spPr/>
      <dgm:t>
        <a:bodyPr/>
        <a:lstStyle/>
        <a:p>
          <a:endParaRPr lang="nl-NL"/>
        </a:p>
      </dgm:t>
    </dgm:pt>
    <dgm:pt modelId="{D1F7357E-72C3-4EC6-ACAB-0324AE2C3795}" type="sibTrans" cxnId="{CC8D2D61-2A69-49D2-9EB3-4F6DB0426B42}">
      <dgm:prSet custT="1"/>
      <dgm:spPr>
        <a:xfrm rot="5400000">
          <a:off x="4300542" y="1422159"/>
          <a:ext cx="1553382" cy="1351442"/>
        </a:xfrm>
        <a:solidFill>
          <a:srgbClr val="005B7F">
            <a:hueOff val="0"/>
            <a:satOff val="0"/>
            <a:lumOff val="0"/>
            <a:alphaOff val="0"/>
          </a:srgbClr>
        </a:solidFill>
        <a:ln w="25400" cap="flat" cmpd="sng" algn="ctr">
          <a:solidFill>
            <a:srgbClr val="FFFFFF">
              <a:hueOff val="0"/>
              <a:satOff val="0"/>
              <a:lumOff val="0"/>
              <a:alphaOff val="0"/>
            </a:srgbClr>
          </a:solidFill>
          <a:prstDash val="solid"/>
        </a:ln>
        <a:effectLst/>
      </dgm:spPr>
      <dgm:t>
        <a:bodyPr/>
        <a:lstStyle/>
        <a:p>
          <a:endParaRPr lang="nl-NL" sz="1400" dirty="0">
            <a:solidFill>
              <a:srgbClr val="FFFFFF"/>
            </a:solidFill>
            <a:latin typeface="Georgia"/>
            <a:ea typeface="+mn-ea"/>
            <a:cs typeface="+mn-cs"/>
          </a:endParaRPr>
        </a:p>
        <a:p>
          <a:r>
            <a:rPr lang="nl-NL" sz="800" dirty="0">
              <a:solidFill>
                <a:srgbClr val="FFFFFF"/>
              </a:solidFill>
              <a:latin typeface="Georgia"/>
              <a:ea typeface="+mn-ea"/>
              <a:cs typeface="+mn-cs"/>
            </a:rPr>
            <a:t>Integriteit Provincie</a:t>
          </a:r>
        </a:p>
        <a:p>
          <a:endParaRPr lang="nl-NL" sz="1600" dirty="0">
            <a:solidFill>
              <a:srgbClr val="FFFFFF"/>
            </a:solidFill>
            <a:latin typeface="Georgia"/>
            <a:ea typeface="+mn-ea"/>
            <a:cs typeface="+mn-cs"/>
          </a:endParaRPr>
        </a:p>
      </dgm:t>
    </dgm:pt>
    <dgm:pt modelId="{449AFE44-B791-47CE-B47D-60A3AB711588}">
      <dgm:prSet phldrT="[Tekst]" custT="1"/>
      <dgm:spPr>
        <a:xfrm>
          <a:off x="1208379" y="1631866"/>
          <a:ext cx="1677653" cy="932029"/>
        </a:xfrm>
        <a:noFill/>
        <a:ln>
          <a:noFill/>
        </a:ln>
        <a:effectLst/>
      </dgm:spPr>
      <dgm:t>
        <a:bodyPr/>
        <a:lstStyle/>
        <a:p>
          <a:r>
            <a:rPr lang="nl-NL" sz="1200" dirty="0">
              <a:solidFill>
                <a:srgbClr val="1B143C">
                  <a:hueOff val="0"/>
                  <a:satOff val="0"/>
                  <a:lumOff val="0"/>
                  <a:alphaOff val="0"/>
                </a:srgbClr>
              </a:solidFill>
              <a:latin typeface="Georgia"/>
              <a:ea typeface="+mn-ea"/>
              <a:cs typeface="+mn-cs"/>
            </a:rPr>
            <a:t>Integriteit</a:t>
          </a:r>
        </a:p>
      </dgm:t>
    </dgm:pt>
    <dgm:pt modelId="{9C743285-C4DB-47CD-94D6-B095EB3241AE}" type="parTrans" cxnId="{0B623843-212B-4152-8A34-03A2601B6FB8}">
      <dgm:prSet/>
      <dgm:spPr/>
      <dgm:t>
        <a:bodyPr/>
        <a:lstStyle/>
        <a:p>
          <a:endParaRPr lang="nl-NL"/>
        </a:p>
      </dgm:t>
    </dgm:pt>
    <dgm:pt modelId="{2BBD4287-D76E-4021-B8B0-3CC300C0848F}" type="sibTrans" cxnId="{0B623843-212B-4152-8A34-03A2601B6FB8}">
      <dgm:prSet/>
      <dgm:spPr/>
      <dgm:t>
        <a:bodyPr/>
        <a:lstStyle/>
        <a:p>
          <a:endParaRPr lang="nl-NL"/>
        </a:p>
      </dgm:t>
    </dgm:pt>
    <dgm:pt modelId="{A5041A2C-4E94-4C50-A084-2FB7EE26FAD2}">
      <dgm:prSet phldrT="[Tekst]"/>
      <dgm:spPr>
        <a:xfrm rot="5400000">
          <a:off x="3573559" y="2740670"/>
          <a:ext cx="1553382" cy="1351442"/>
        </a:xfrm>
        <a:solidFill>
          <a:srgbClr val="005B7F">
            <a:hueOff val="0"/>
            <a:satOff val="0"/>
            <a:lumOff val="0"/>
            <a:alphaOff val="0"/>
          </a:srgbClr>
        </a:solidFill>
        <a:ln w="25400" cap="flat" cmpd="sng" algn="ctr">
          <a:solidFill>
            <a:srgbClr val="FFFFFF">
              <a:hueOff val="0"/>
              <a:satOff val="0"/>
              <a:lumOff val="0"/>
              <a:alphaOff val="0"/>
            </a:srgbClr>
          </a:solidFill>
          <a:prstDash val="solid"/>
        </a:ln>
        <a:effectLst/>
      </dgm:spPr>
      <dgm:t>
        <a:bodyPr/>
        <a:lstStyle/>
        <a:p>
          <a:r>
            <a:rPr lang="nl-NL" dirty="0">
              <a:solidFill>
                <a:srgbClr val="FFFFFF"/>
              </a:solidFill>
              <a:latin typeface="Georgia"/>
              <a:ea typeface="+mn-ea"/>
              <a:cs typeface="+mn-cs"/>
            </a:rPr>
            <a:t>Weerbare overheid verweven in bestaande beleidsvelden</a:t>
          </a:r>
        </a:p>
      </dgm:t>
    </dgm:pt>
    <dgm:pt modelId="{B2FABAE1-D780-407B-9D5E-BB71A757728B}" type="parTrans" cxnId="{6B4D0B6D-4E19-442E-840A-05FDAED7C9D6}">
      <dgm:prSet/>
      <dgm:spPr/>
      <dgm:t>
        <a:bodyPr/>
        <a:lstStyle/>
        <a:p>
          <a:endParaRPr lang="nl-NL"/>
        </a:p>
      </dgm:t>
    </dgm:pt>
    <dgm:pt modelId="{50E35524-D307-45A5-AE7D-33FC698A2B67}" type="sibTrans" cxnId="{6B4D0B6D-4E19-442E-840A-05FDAED7C9D6}">
      <dgm:prSet custT="1"/>
      <dgm:spPr>
        <a:xfrm rot="5400000">
          <a:off x="2114001" y="2740670"/>
          <a:ext cx="1553382" cy="1351442"/>
        </a:xfrm>
        <a:solidFill>
          <a:srgbClr val="005B7F">
            <a:hueOff val="0"/>
            <a:satOff val="0"/>
            <a:lumOff val="0"/>
            <a:alphaOff val="0"/>
          </a:srgbClr>
        </a:solidFill>
        <a:ln w="25400" cap="flat" cmpd="sng" algn="ctr">
          <a:solidFill>
            <a:srgbClr val="FFFFFF">
              <a:hueOff val="0"/>
              <a:satOff val="0"/>
              <a:lumOff val="0"/>
              <a:alphaOff val="0"/>
            </a:srgbClr>
          </a:solidFill>
          <a:prstDash val="solid"/>
        </a:ln>
        <a:effectLst/>
      </dgm:spPr>
      <dgm:t>
        <a:bodyPr/>
        <a:lstStyle/>
        <a:p>
          <a:r>
            <a:rPr lang="nl-NL" sz="800" dirty="0">
              <a:solidFill>
                <a:srgbClr val="FFFFFF"/>
              </a:solidFill>
              <a:latin typeface="Georgia"/>
              <a:ea typeface="+mn-ea"/>
              <a:cs typeface="+mn-cs"/>
            </a:rPr>
            <a:t>Weerbare overheid als programma</a:t>
          </a:r>
        </a:p>
      </dgm:t>
    </dgm:pt>
    <dgm:pt modelId="{54F0465B-CEB5-4DD7-8B7D-A98215EA8150}">
      <dgm:prSet phldrT="[Tekst]" custT="1"/>
      <dgm:spPr>
        <a:xfrm>
          <a:off x="5066981" y="2950377"/>
          <a:ext cx="1733574" cy="932029"/>
        </a:xfrm>
        <a:noFill/>
        <a:ln>
          <a:noFill/>
        </a:ln>
        <a:effectLst/>
      </dgm:spPr>
      <dgm:t>
        <a:bodyPr/>
        <a:lstStyle/>
        <a:p>
          <a:r>
            <a:rPr lang="nl-NL" sz="1200" dirty="0">
              <a:solidFill>
                <a:srgbClr val="1B143C">
                  <a:hueOff val="0"/>
                  <a:satOff val="0"/>
                  <a:lumOff val="0"/>
                  <a:alphaOff val="0"/>
                </a:srgbClr>
              </a:solidFill>
              <a:latin typeface="Georgia"/>
              <a:ea typeface="+mn-ea"/>
              <a:cs typeface="+mn-cs"/>
            </a:rPr>
            <a:t>Eigen beleidskracht</a:t>
          </a:r>
        </a:p>
      </dgm:t>
    </dgm:pt>
    <dgm:pt modelId="{79014C36-71AD-4AD7-8D12-4C76158E4C4F}" type="parTrans" cxnId="{F0B92EAA-AB87-4159-B896-757733BB600E}">
      <dgm:prSet/>
      <dgm:spPr/>
      <dgm:t>
        <a:bodyPr/>
        <a:lstStyle/>
        <a:p>
          <a:endParaRPr lang="nl-NL"/>
        </a:p>
      </dgm:t>
    </dgm:pt>
    <dgm:pt modelId="{7BAC27FF-3D49-4113-9174-448BED3A6483}" type="sibTrans" cxnId="{F0B92EAA-AB87-4159-B896-757733BB600E}">
      <dgm:prSet/>
      <dgm:spPr/>
      <dgm:t>
        <a:bodyPr/>
        <a:lstStyle/>
        <a:p>
          <a:endParaRPr lang="nl-NL"/>
        </a:p>
      </dgm:t>
    </dgm:pt>
    <dgm:pt modelId="{FB5031CA-3354-47F3-8876-200D191F4D00}" type="pres">
      <dgm:prSet presAssocID="{B25F46C4-035F-4051-BCC3-ABDB4F53C643}" presName="Name0" presStyleCnt="0">
        <dgm:presLayoutVars>
          <dgm:chMax/>
          <dgm:chPref/>
          <dgm:dir/>
          <dgm:animLvl val="lvl"/>
        </dgm:presLayoutVars>
      </dgm:prSet>
      <dgm:spPr/>
      <dgm:t>
        <a:bodyPr/>
        <a:lstStyle/>
        <a:p>
          <a:endParaRPr lang="nl-NL"/>
        </a:p>
      </dgm:t>
    </dgm:pt>
    <dgm:pt modelId="{DC31E394-9DD1-48E4-80BE-B42325B13A49}" type="pres">
      <dgm:prSet presAssocID="{661A2719-FAD8-4A0E-8E33-F9A967EBE79E}" presName="composite" presStyleCnt="0"/>
      <dgm:spPr/>
    </dgm:pt>
    <dgm:pt modelId="{C994C47C-DA72-412A-83BA-97A4D255ADC0}" type="pres">
      <dgm:prSet presAssocID="{661A2719-FAD8-4A0E-8E33-F9A967EBE79E}" presName="Parent1" presStyleLbl="node1" presStyleIdx="0" presStyleCnt="6">
        <dgm:presLayoutVars>
          <dgm:chMax val="1"/>
          <dgm:chPref val="1"/>
          <dgm:bulletEnabled val="1"/>
        </dgm:presLayoutVars>
      </dgm:prSet>
      <dgm:spPr>
        <a:prstGeom prst="hexagon">
          <a:avLst>
            <a:gd name="adj" fmla="val 25000"/>
            <a:gd name="vf" fmla="val 115470"/>
          </a:avLst>
        </a:prstGeom>
      </dgm:spPr>
      <dgm:t>
        <a:bodyPr/>
        <a:lstStyle/>
        <a:p>
          <a:endParaRPr lang="nl-NL"/>
        </a:p>
      </dgm:t>
    </dgm:pt>
    <dgm:pt modelId="{59B4D63E-4524-4E72-BA60-E8E19EAB26CB}" type="pres">
      <dgm:prSet presAssocID="{661A2719-FAD8-4A0E-8E33-F9A967EBE79E}" presName="Childtext1" presStyleLbl="revTx" presStyleIdx="0" presStyleCnt="3">
        <dgm:presLayoutVars>
          <dgm:chMax val="0"/>
          <dgm:chPref val="0"/>
          <dgm:bulletEnabled val="1"/>
        </dgm:presLayoutVars>
      </dgm:prSet>
      <dgm:spPr>
        <a:prstGeom prst="rect">
          <a:avLst/>
        </a:prstGeom>
      </dgm:spPr>
      <dgm:t>
        <a:bodyPr/>
        <a:lstStyle/>
        <a:p>
          <a:endParaRPr lang="nl-NL"/>
        </a:p>
      </dgm:t>
    </dgm:pt>
    <dgm:pt modelId="{636AA88F-ED7C-4925-8146-B8DA4490FB11}" type="pres">
      <dgm:prSet presAssocID="{661A2719-FAD8-4A0E-8E33-F9A967EBE79E}" presName="BalanceSpacing" presStyleCnt="0"/>
      <dgm:spPr/>
    </dgm:pt>
    <dgm:pt modelId="{15FED314-3479-480C-9F36-2659D691B8C4}" type="pres">
      <dgm:prSet presAssocID="{661A2719-FAD8-4A0E-8E33-F9A967EBE79E}" presName="BalanceSpacing1" presStyleCnt="0"/>
      <dgm:spPr/>
    </dgm:pt>
    <dgm:pt modelId="{F69750AE-1AA6-452B-845F-E929206D7583}" type="pres">
      <dgm:prSet presAssocID="{46EF1D03-D1F0-4426-8F08-79FD83CCFC73}" presName="Accent1Text" presStyleLbl="node1" presStyleIdx="1" presStyleCnt="6"/>
      <dgm:spPr>
        <a:prstGeom prst="hexagon">
          <a:avLst>
            <a:gd name="adj" fmla="val 25000"/>
            <a:gd name="vf" fmla="val 115470"/>
          </a:avLst>
        </a:prstGeom>
      </dgm:spPr>
      <dgm:t>
        <a:bodyPr/>
        <a:lstStyle/>
        <a:p>
          <a:endParaRPr lang="nl-NL"/>
        </a:p>
      </dgm:t>
    </dgm:pt>
    <dgm:pt modelId="{FDD7D160-D5DB-486B-8D46-612BA54FB037}" type="pres">
      <dgm:prSet presAssocID="{46EF1D03-D1F0-4426-8F08-79FD83CCFC73}" presName="spaceBetweenRectangles" presStyleCnt="0"/>
      <dgm:spPr/>
    </dgm:pt>
    <dgm:pt modelId="{CAFA8BA7-A9F1-4D2A-B75E-B2752DE3EFAD}" type="pres">
      <dgm:prSet presAssocID="{21486074-8D7E-48C3-80C4-2727E9CD9F8F}" presName="composite" presStyleCnt="0"/>
      <dgm:spPr/>
    </dgm:pt>
    <dgm:pt modelId="{0B91B8FE-B1CD-4C7A-9D07-E089F2EFA3C7}" type="pres">
      <dgm:prSet presAssocID="{21486074-8D7E-48C3-80C4-2727E9CD9F8F}" presName="Parent1" presStyleLbl="node1" presStyleIdx="2" presStyleCnt="6">
        <dgm:presLayoutVars>
          <dgm:chMax val="1"/>
          <dgm:chPref val="1"/>
          <dgm:bulletEnabled val="1"/>
        </dgm:presLayoutVars>
      </dgm:prSet>
      <dgm:spPr>
        <a:prstGeom prst="hexagon">
          <a:avLst>
            <a:gd name="adj" fmla="val 25000"/>
            <a:gd name="vf" fmla="val 115470"/>
          </a:avLst>
        </a:prstGeom>
      </dgm:spPr>
      <dgm:t>
        <a:bodyPr/>
        <a:lstStyle/>
        <a:p>
          <a:endParaRPr lang="nl-NL"/>
        </a:p>
      </dgm:t>
    </dgm:pt>
    <dgm:pt modelId="{5A0F56BE-0656-4142-AD84-BDBC3245408E}" type="pres">
      <dgm:prSet presAssocID="{21486074-8D7E-48C3-80C4-2727E9CD9F8F}" presName="Childtext1" presStyleLbl="revTx" presStyleIdx="1" presStyleCnt="3">
        <dgm:presLayoutVars>
          <dgm:chMax val="0"/>
          <dgm:chPref val="0"/>
          <dgm:bulletEnabled val="1"/>
        </dgm:presLayoutVars>
      </dgm:prSet>
      <dgm:spPr>
        <a:prstGeom prst="rect">
          <a:avLst/>
        </a:prstGeom>
      </dgm:spPr>
      <dgm:t>
        <a:bodyPr/>
        <a:lstStyle/>
        <a:p>
          <a:endParaRPr lang="nl-NL"/>
        </a:p>
      </dgm:t>
    </dgm:pt>
    <dgm:pt modelId="{A3F28D7F-4CD0-4377-A0A5-1A6FADC778A3}" type="pres">
      <dgm:prSet presAssocID="{21486074-8D7E-48C3-80C4-2727E9CD9F8F}" presName="BalanceSpacing" presStyleCnt="0"/>
      <dgm:spPr/>
    </dgm:pt>
    <dgm:pt modelId="{3E97637B-4E57-4C8B-B17F-A165B9CFC25D}" type="pres">
      <dgm:prSet presAssocID="{21486074-8D7E-48C3-80C4-2727E9CD9F8F}" presName="BalanceSpacing1" presStyleCnt="0"/>
      <dgm:spPr/>
    </dgm:pt>
    <dgm:pt modelId="{66465C2F-F528-46C5-9E7F-E0CF732B4A49}" type="pres">
      <dgm:prSet presAssocID="{D1F7357E-72C3-4EC6-ACAB-0324AE2C3795}" presName="Accent1Text" presStyleLbl="node1" presStyleIdx="3" presStyleCnt="6"/>
      <dgm:spPr>
        <a:prstGeom prst="hexagon">
          <a:avLst>
            <a:gd name="adj" fmla="val 25000"/>
            <a:gd name="vf" fmla="val 115470"/>
          </a:avLst>
        </a:prstGeom>
      </dgm:spPr>
      <dgm:t>
        <a:bodyPr/>
        <a:lstStyle/>
        <a:p>
          <a:endParaRPr lang="nl-NL"/>
        </a:p>
      </dgm:t>
    </dgm:pt>
    <dgm:pt modelId="{993284CE-67DA-4DFE-87F9-AF1C09BD9A28}" type="pres">
      <dgm:prSet presAssocID="{D1F7357E-72C3-4EC6-ACAB-0324AE2C3795}" presName="spaceBetweenRectangles" presStyleCnt="0"/>
      <dgm:spPr/>
    </dgm:pt>
    <dgm:pt modelId="{71854E3D-6EE6-45FF-9388-6CBB8791C44C}" type="pres">
      <dgm:prSet presAssocID="{A5041A2C-4E94-4C50-A084-2FB7EE26FAD2}" presName="composite" presStyleCnt="0"/>
      <dgm:spPr/>
    </dgm:pt>
    <dgm:pt modelId="{8C8DF8A9-4800-4D4B-8DE0-E1FDEAD7E723}" type="pres">
      <dgm:prSet presAssocID="{A5041A2C-4E94-4C50-A084-2FB7EE26FAD2}" presName="Parent1" presStyleLbl="node1" presStyleIdx="4" presStyleCnt="6">
        <dgm:presLayoutVars>
          <dgm:chMax val="1"/>
          <dgm:chPref val="1"/>
          <dgm:bulletEnabled val="1"/>
        </dgm:presLayoutVars>
      </dgm:prSet>
      <dgm:spPr>
        <a:prstGeom prst="hexagon">
          <a:avLst>
            <a:gd name="adj" fmla="val 25000"/>
            <a:gd name="vf" fmla="val 115470"/>
          </a:avLst>
        </a:prstGeom>
      </dgm:spPr>
      <dgm:t>
        <a:bodyPr/>
        <a:lstStyle/>
        <a:p>
          <a:endParaRPr lang="nl-NL"/>
        </a:p>
      </dgm:t>
    </dgm:pt>
    <dgm:pt modelId="{264ABE7D-E68A-4DD7-92FA-66B68DB40DEA}" type="pres">
      <dgm:prSet presAssocID="{A5041A2C-4E94-4C50-A084-2FB7EE26FAD2}" presName="Childtext1" presStyleLbl="revTx" presStyleIdx="2" presStyleCnt="3">
        <dgm:presLayoutVars>
          <dgm:chMax val="0"/>
          <dgm:chPref val="0"/>
          <dgm:bulletEnabled val="1"/>
        </dgm:presLayoutVars>
      </dgm:prSet>
      <dgm:spPr>
        <a:prstGeom prst="rect">
          <a:avLst/>
        </a:prstGeom>
      </dgm:spPr>
      <dgm:t>
        <a:bodyPr/>
        <a:lstStyle/>
        <a:p>
          <a:endParaRPr lang="nl-NL"/>
        </a:p>
      </dgm:t>
    </dgm:pt>
    <dgm:pt modelId="{7814B894-ED4F-4747-BA58-98EFA2CCBD5D}" type="pres">
      <dgm:prSet presAssocID="{A5041A2C-4E94-4C50-A084-2FB7EE26FAD2}" presName="BalanceSpacing" presStyleCnt="0"/>
      <dgm:spPr/>
    </dgm:pt>
    <dgm:pt modelId="{6C66887A-F48F-4604-861A-22642A4A24AD}" type="pres">
      <dgm:prSet presAssocID="{A5041A2C-4E94-4C50-A084-2FB7EE26FAD2}" presName="BalanceSpacing1" presStyleCnt="0"/>
      <dgm:spPr/>
    </dgm:pt>
    <dgm:pt modelId="{23A68EB3-8955-41EF-9D6B-02088FA6C8FE}" type="pres">
      <dgm:prSet presAssocID="{50E35524-D307-45A5-AE7D-33FC698A2B67}" presName="Accent1Text" presStyleLbl="node1" presStyleIdx="5" presStyleCnt="6"/>
      <dgm:spPr>
        <a:prstGeom prst="hexagon">
          <a:avLst>
            <a:gd name="adj" fmla="val 25000"/>
            <a:gd name="vf" fmla="val 115470"/>
          </a:avLst>
        </a:prstGeom>
      </dgm:spPr>
      <dgm:t>
        <a:bodyPr/>
        <a:lstStyle/>
        <a:p>
          <a:endParaRPr lang="nl-NL"/>
        </a:p>
      </dgm:t>
    </dgm:pt>
  </dgm:ptLst>
  <dgm:cxnLst>
    <dgm:cxn modelId="{0B623843-212B-4152-8A34-03A2601B6FB8}" srcId="{21486074-8D7E-48C3-80C4-2727E9CD9F8F}" destId="{449AFE44-B791-47CE-B47D-60A3AB711588}" srcOrd="0" destOrd="0" parTransId="{9C743285-C4DB-47CD-94D6-B095EB3241AE}" sibTransId="{2BBD4287-D76E-4021-B8B0-3CC300C0848F}"/>
    <dgm:cxn modelId="{A1CDFD7A-BC43-3749-9A3B-20B93EBFC42D}" type="presOf" srcId="{21486074-8D7E-48C3-80C4-2727E9CD9F8F}" destId="{0B91B8FE-B1CD-4C7A-9D07-E089F2EFA3C7}" srcOrd="0" destOrd="0" presId="urn:microsoft.com/office/officeart/2008/layout/AlternatingHexagons"/>
    <dgm:cxn modelId="{1B40FCAE-C217-DE47-ACCC-F9E663A46CA5}" type="presOf" srcId="{661A2719-FAD8-4A0E-8E33-F9A967EBE79E}" destId="{C994C47C-DA72-412A-83BA-97A4D255ADC0}" srcOrd="0" destOrd="0" presId="urn:microsoft.com/office/officeart/2008/layout/AlternatingHexagons"/>
    <dgm:cxn modelId="{6B4D0B6D-4E19-442E-840A-05FDAED7C9D6}" srcId="{B25F46C4-035F-4051-BCC3-ABDB4F53C643}" destId="{A5041A2C-4E94-4C50-A084-2FB7EE26FAD2}" srcOrd="2" destOrd="0" parTransId="{B2FABAE1-D780-407B-9D5E-BB71A757728B}" sibTransId="{50E35524-D307-45A5-AE7D-33FC698A2B67}"/>
    <dgm:cxn modelId="{CC8D2D61-2A69-49D2-9EB3-4F6DB0426B42}" srcId="{B25F46C4-035F-4051-BCC3-ABDB4F53C643}" destId="{21486074-8D7E-48C3-80C4-2727E9CD9F8F}" srcOrd="1" destOrd="0" parTransId="{ED8DAA04-7EA0-4669-8BCE-FDCEAB16A37B}" sibTransId="{D1F7357E-72C3-4EC6-ACAB-0324AE2C3795}"/>
    <dgm:cxn modelId="{8FF532EC-F523-2D4E-8242-A6059CD78453}" type="presOf" srcId="{46EF1D03-D1F0-4426-8F08-79FD83CCFC73}" destId="{F69750AE-1AA6-452B-845F-E929206D7583}" srcOrd="0" destOrd="0" presId="urn:microsoft.com/office/officeart/2008/layout/AlternatingHexagons"/>
    <dgm:cxn modelId="{158A4241-3AA1-4E3D-82A4-DE5F28EBF632}" srcId="{B25F46C4-035F-4051-BCC3-ABDB4F53C643}" destId="{661A2719-FAD8-4A0E-8E33-F9A967EBE79E}" srcOrd="0" destOrd="0" parTransId="{3CD0F36F-B05C-4450-9CB5-FB2F18DEA58B}" sibTransId="{46EF1D03-D1F0-4426-8F08-79FD83CCFC73}"/>
    <dgm:cxn modelId="{F0B92EAA-AB87-4159-B896-757733BB600E}" srcId="{A5041A2C-4E94-4C50-A084-2FB7EE26FAD2}" destId="{54F0465B-CEB5-4DD7-8B7D-A98215EA8150}" srcOrd="0" destOrd="0" parTransId="{79014C36-71AD-4AD7-8D12-4C76158E4C4F}" sibTransId="{7BAC27FF-3D49-4113-9174-448BED3A6483}"/>
    <dgm:cxn modelId="{07183F91-E3C2-4013-A8AD-BEDC1433E7F2}" srcId="{661A2719-FAD8-4A0E-8E33-F9A967EBE79E}" destId="{63A8B211-F91E-4E56-A87B-F28D1A251C4E}" srcOrd="0" destOrd="0" parTransId="{A5A23EE1-9E2C-48CF-988C-02D7E06F8208}" sibTransId="{30B67AED-1C42-4055-BDA9-DC20A115F9AC}"/>
    <dgm:cxn modelId="{B4FF6E8E-9A35-F745-93B2-2BB699D2B5BB}" type="presOf" srcId="{A5041A2C-4E94-4C50-A084-2FB7EE26FAD2}" destId="{8C8DF8A9-4800-4D4B-8DE0-E1FDEAD7E723}" srcOrd="0" destOrd="0" presId="urn:microsoft.com/office/officeart/2008/layout/AlternatingHexagons"/>
    <dgm:cxn modelId="{23ECDFE7-54F9-5D42-8A0E-E6562C3F5C4E}" type="presOf" srcId="{50E35524-D307-45A5-AE7D-33FC698A2B67}" destId="{23A68EB3-8955-41EF-9D6B-02088FA6C8FE}" srcOrd="0" destOrd="0" presId="urn:microsoft.com/office/officeart/2008/layout/AlternatingHexagons"/>
    <dgm:cxn modelId="{D06BD409-B5E8-164A-BD38-E659A42E99D2}" type="presOf" srcId="{54F0465B-CEB5-4DD7-8B7D-A98215EA8150}" destId="{264ABE7D-E68A-4DD7-92FA-66B68DB40DEA}" srcOrd="0" destOrd="0" presId="urn:microsoft.com/office/officeart/2008/layout/AlternatingHexagons"/>
    <dgm:cxn modelId="{2434372C-44DB-BC4B-8C94-A92B6C648E64}" type="presOf" srcId="{D1F7357E-72C3-4EC6-ACAB-0324AE2C3795}" destId="{66465C2F-F528-46C5-9E7F-E0CF732B4A49}" srcOrd="0" destOrd="0" presId="urn:microsoft.com/office/officeart/2008/layout/AlternatingHexagons"/>
    <dgm:cxn modelId="{D364F020-BD5C-FD47-9677-C15F7845F32D}" type="presOf" srcId="{63A8B211-F91E-4E56-A87B-F28D1A251C4E}" destId="{59B4D63E-4524-4E72-BA60-E8E19EAB26CB}" srcOrd="0" destOrd="0" presId="urn:microsoft.com/office/officeart/2008/layout/AlternatingHexagons"/>
    <dgm:cxn modelId="{E9861495-743C-9A4D-88F0-17EFF8CB9FB3}" type="presOf" srcId="{B25F46C4-035F-4051-BCC3-ABDB4F53C643}" destId="{FB5031CA-3354-47F3-8876-200D191F4D00}" srcOrd="0" destOrd="0" presId="urn:microsoft.com/office/officeart/2008/layout/AlternatingHexagons"/>
    <dgm:cxn modelId="{FF3EE357-9FD3-C540-AF69-69AF3DFA34C4}" type="presOf" srcId="{449AFE44-B791-47CE-B47D-60A3AB711588}" destId="{5A0F56BE-0656-4142-AD84-BDBC3245408E}" srcOrd="0" destOrd="0" presId="urn:microsoft.com/office/officeart/2008/layout/AlternatingHexagons"/>
    <dgm:cxn modelId="{9FD488E5-C343-8C43-AE5F-549E61D7BC74}" type="presParOf" srcId="{FB5031CA-3354-47F3-8876-200D191F4D00}" destId="{DC31E394-9DD1-48E4-80BE-B42325B13A49}" srcOrd="0" destOrd="0" presId="urn:microsoft.com/office/officeart/2008/layout/AlternatingHexagons"/>
    <dgm:cxn modelId="{864E0F00-0D42-0440-9209-DA9B7ECEC803}" type="presParOf" srcId="{DC31E394-9DD1-48E4-80BE-B42325B13A49}" destId="{C994C47C-DA72-412A-83BA-97A4D255ADC0}" srcOrd="0" destOrd="0" presId="urn:microsoft.com/office/officeart/2008/layout/AlternatingHexagons"/>
    <dgm:cxn modelId="{5FE56DFE-F900-0340-8714-8C516DDD5F75}" type="presParOf" srcId="{DC31E394-9DD1-48E4-80BE-B42325B13A49}" destId="{59B4D63E-4524-4E72-BA60-E8E19EAB26CB}" srcOrd="1" destOrd="0" presId="urn:microsoft.com/office/officeart/2008/layout/AlternatingHexagons"/>
    <dgm:cxn modelId="{8CA25E20-9607-9645-903E-C9BCE24D1A5C}" type="presParOf" srcId="{DC31E394-9DD1-48E4-80BE-B42325B13A49}" destId="{636AA88F-ED7C-4925-8146-B8DA4490FB11}" srcOrd="2" destOrd="0" presId="urn:microsoft.com/office/officeart/2008/layout/AlternatingHexagons"/>
    <dgm:cxn modelId="{C12AB261-8308-AE4D-AAB6-121AE6927A0D}" type="presParOf" srcId="{DC31E394-9DD1-48E4-80BE-B42325B13A49}" destId="{15FED314-3479-480C-9F36-2659D691B8C4}" srcOrd="3" destOrd="0" presId="urn:microsoft.com/office/officeart/2008/layout/AlternatingHexagons"/>
    <dgm:cxn modelId="{1E29B450-EC8E-2942-BCDD-EF868B33B831}" type="presParOf" srcId="{DC31E394-9DD1-48E4-80BE-B42325B13A49}" destId="{F69750AE-1AA6-452B-845F-E929206D7583}" srcOrd="4" destOrd="0" presId="urn:microsoft.com/office/officeart/2008/layout/AlternatingHexagons"/>
    <dgm:cxn modelId="{13BA3870-B702-0740-81F8-F7BAA421E9CD}" type="presParOf" srcId="{FB5031CA-3354-47F3-8876-200D191F4D00}" destId="{FDD7D160-D5DB-486B-8D46-612BA54FB037}" srcOrd="1" destOrd="0" presId="urn:microsoft.com/office/officeart/2008/layout/AlternatingHexagons"/>
    <dgm:cxn modelId="{6425B2B9-2B1F-5D48-9DA4-794BB7341065}" type="presParOf" srcId="{FB5031CA-3354-47F3-8876-200D191F4D00}" destId="{CAFA8BA7-A9F1-4D2A-B75E-B2752DE3EFAD}" srcOrd="2" destOrd="0" presId="urn:microsoft.com/office/officeart/2008/layout/AlternatingHexagons"/>
    <dgm:cxn modelId="{71ADBAA2-56E9-F243-A24C-28755CCB0684}" type="presParOf" srcId="{CAFA8BA7-A9F1-4D2A-B75E-B2752DE3EFAD}" destId="{0B91B8FE-B1CD-4C7A-9D07-E089F2EFA3C7}" srcOrd="0" destOrd="0" presId="urn:microsoft.com/office/officeart/2008/layout/AlternatingHexagons"/>
    <dgm:cxn modelId="{9677D822-27F5-3748-8258-74FAA1D72777}" type="presParOf" srcId="{CAFA8BA7-A9F1-4D2A-B75E-B2752DE3EFAD}" destId="{5A0F56BE-0656-4142-AD84-BDBC3245408E}" srcOrd="1" destOrd="0" presId="urn:microsoft.com/office/officeart/2008/layout/AlternatingHexagons"/>
    <dgm:cxn modelId="{45D3FA14-0342-D843-81A9-13C61F1785E9}" type="presParOf" srcId="{CAFA8BA7-A9F1-4D2A-B75E-B2752DE3EFAD}" destId="{A3F28D7F-4CD0-4377-A0A5-1A6FADC778A3}" srcOrd="2" destOrd="0" presId="urn:microsoft.com/office/officeart/2008/layout/AlternatingHexagons"/>
    <dgm:cxn modelId="{0FE3DE35-3A30-3540-A4E6-D55BCDC86656}" type="presParOf" srcId="{CAFA8BA7-A9F1-4D2A-B75E-B2752DE3EFAD}" destId="{3E97637B-4E57-4C8B-B17F-A165B9CFC25D}" srcOrd="3" destOrd="0" presId="urn:microsoft.com/office/officeart/2008/layout/AlternatingHexagons"/>
    <dgm:cxn modelId="{8B0F7B3B-0D7B-0B42-94AD-8FF65E386615}" type="presParOf" srcId="{CAFA8BA7-A9F1-4D2A-B75E-B2752DE3EFAD}" destId="{66465C2F-F528-46C5-9E7F-E0CF732B4A49}" srcOrd="4" destOrd="0" presId="urn:microsoft.com/office/officeart/2008/layout/AlternatingHexagons"/>
    <dgm:cxn modelId="{EFF2A932-68B7-234C-B49E-16FF4A2DCA4B}" type="presParOf" srcId="{FB5031CA-3354-47F3-8876-200D191F4D00}" destId="{993284CE-67DA-4DFE-87F9-AF1C09BD9A28}" srcOrd="3" destOrd="0" presId="urn:microsoft.com/office/officeart/2008/layout/AlternatingHexagons"/>
    <dgm:cxn modelId="{BC69140A-5AC8-5B45-A6AB-330A6E5BC99C}" type="presParOf" srcId="{FB5031CA-3354-47F3-8876-200D191F4D00}" destId="{71854E3D-6EE6-45FF-9388-6CBB8791C44C}" srcOrd="4" destOrd="0" presId="urn:microsoft.com/office/officeart/2008/layout/AlternatingHexagons"/>
    <dgm:cxn modelId="{ADF77D89-71D4-6D47-AD68-EBC3FDD4F82A}" type="presParOf" srcId="{71854E3D-6EE6-45FF-9388-6CBB8791C44C}" destId="{8C8DF8A9-4800-4D4B-8DE0-E1FDEAD7E723}" srcOrd="0" destOrd="0" presId="urn:microsoft.com/office/officeart/2008/layout/AlternatingHexagons"/>
    <dgm:cxn modelId="{451D60BA-81D4-7345-9625-6B533708488A}" type="presParOf" srcId="{71854E3D-6EE6-45FF-9388-6CBB8791C44C}" destId="{264ABE7D-E68A-4DD7-92FA-66B68DB40DEA}" srcOrd="1" destOrd="0" presId="urn:microsoft.com/office/officeart/2008/layout/AlternatingHexagons"/>
    <dgm:cxn modelId="{9ACAB7A5-8BF1-0B4E-8DD8-1748F1B6818A}" type="presParOf" srcId="{71854E3D-6EE6-45FF-9388-6CBB8791C44C}" destId="{7814B894-ED4F-4747-BA58-98EFA2CCBD5D}" srcOrd="2" destOrd="0" presId="urn:microsoft.com/office/officeart/2008/layout/AlternatingHexagons"/>
    <dgm:cxn modelId="{DFCF1AA0-C53B-014C-A0A8-7F932149E1F5}" type="presParOf" srcId="{71854E3D-6EE6-45FF-9388-6CBB8791C44C}" destId="{6C66887A-F48F-4604-861A-22642A4A24AD}" srcOrd="3" destOrd="0" presId="urn:microsoft.com/office/officeart/2008/layout/AlternatingHexagons"/>
    <dgm:cxn modelId="{DFE3393D-B8A6-6245-8B4A-7B74AB3E6BFB}" type="presParOf" srcId="{71854E3D-6EE6-45FF-9388-6CBB8791C44C}" destId="{23A68EB3-8955-41EF-9D6B-02088FA6C8FE}" srcOrd="4" destOrd="0" presId="urn:microsoft.com/office/officeart/2008/layout/AlternatingHexagons"/>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994C47C-DA72-412A-83BA-97A4D255ADC0}">
      <dsp:nvSpPr>
        <dsp:cNvPr id="0" name=""/>
        <dsp:cNvSpPr/>
      </dsp:nvSpPr>
      <dsp:spPr>
        <a:xfrm rot="5400000">
          <a:off x="2569846" y="74363"/>
          <a:ext cx="1117080" cy="971860"/>
        </a:xfrm>
        <a:prstGeom prst="hexagon">
          <a:avLst>
            <a:gd name="adj" fmla="val 25000"/>
            <a:gd name="vf" fmla="val 115470"/>
          </a:avLst>
        </a:prstGeom>
        <a:solidFill>
          <a:srgbClr val="005B7F">
            <a:hueOff val="0"/>
            <a:satOff val="0"/>
            <a:lumOff val="0"/>
            <a:alphaOff val="0"/>
          </a:srgbClr>
        </a:solidFill>
        <a:ln w="25400" cap="flat" cmpd="sng" algn="ctr">
          <a:solidFill>
            <a:srgbClr val="FFFFFF">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nl-NL" sz="700" kern="1200" dirty="0">
              <a:solidFill>
                <a:srgbClr val="FFFFFF"/>
              </a:solidFill>
              <a:latin typeface="Georgia"/>
              <a:ea typeface="+mn-ea"/>
              <a:cs typeface="+mn-cs"/>
            </a:rPr>
            <a:t>bewustwording</a:t>
          </a:r>
        </a:p>
      </dsp:txBody>
      <dsp:txXfrm rot="-5400000">
        <a:off x="2793904" y="175831"/>
        <a:ext cx="668964" cy="768924"/>
      </dsp:txXfrm>
    </dsp:sp>
    <dsp:sp modelId="{59B4D63E-4524-4E72-BA60-E8E19EAB26CB}">
      <dsp:nvSpPr>
        <dsp:cNvPr id="0" name=""/>
        <dsp:cNvSpPr/>
      </dsp:nvSpPr>
      <dsp:spPr>
        <a:xfrm>
          <a:off x="3643808" y="225169"/>
          <a:ext cx="1246662" cy="67024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l" defTabSz="533400">
            <a:lnSpc>
              <a:spcPct val="90000"/>
            </a:lnSpc>
            <a:spcBef>
              <a:spcPct val="0"/>
            </a:spcBef>
            <a:spcAft>
              <a:spcPct val="35000"/>
            </a:spcAft>
          </a:pPr>
          <a:r>
            <a:rPr lang="nl-NL" sz="1200" kern="1200" dirty="0">
              <a:solidFill>
                <a:srgbClr val="1B143C">
                  <a:hueOff val="0"/>
                  <a:satOff val="0"/>
                  <a:lumOff val="0"/>
                  <a:alphaOff val="0"/>
                </a:srgbClr>
              </a:solidFill>
              <a:latin typeface="Georgia"/>
              <a:ea typeface="+mn-ea"/>
              <a:cs typeface="+mn-cs"/>
            </a:rPr>
            <a:t>Kracht van partners</a:t>
          </a:r>
        </a:p>
      </dsp:txBody>
      <dsp:txXfrm>
        <a:off x="3643808" y="225169"/>
        <a:ext cx="1246662" cy="670248"/>
      </dsp:txXfrm>
    </dsp:sp>
    <dsp:sp modelId="{F69750AE-1AA6-452B-845F-E929206D7583}">
      <dsp:nvSpPr>
        <dsp:cNvPr id="0" name=""/>
        <dsp:cNvSpPr/>
      </dsp:nvSpPr>
      <dsp:spPr>
        <a:xfrm rot="5400000">
          <a:off x="1520237" y="74363"/>
          <a:ext cx="1117080" cy="971860"/>
        </a:xfrm>
        <a:prstGeom prst="hexagon">
          <a:avLst>
            <a:gd name="adj" fmla="val 25000"/>
            <a:gd name="vf" fmla="val 115470"/>
          </a:avLst>
        </a:prstGeom>
        <a:solidFill>
          <a:srgbClr val="005B7F">
            <a:hueOff val="0"/>
            <a:satOff val="0"/>
            <a:lumOff val="0"/>
            <a:alphaOff val="0"/>
          </a:srgbClr>
        </a:solidFill>
        <a:ln w="25400" cap="flat" cmpd="sng" algn="ctr">
          <a:solidFill>
            <a:srgbClr val="FFFFFF">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r>
            <a:rPr lang="nl-NL" sz="800" kern="1200" dirty="0">
              <a:solidFill>
                <a:srgbClr val="FFFFFF"/>
              </a:solidFill>
              <a:latin typeface="Georgia"/>
              <a:ea typeface="+mn-ea"/>
              <a:cs typeface="+mn-cs"/>
            </a:rPr>
            <a:t>Samenwerking met ketenpartners</a:t>
          </a:r>
        </a:p>
      </dsp:txBody>
      <dsp:txXfrm rot="-5400000">
        <a:off x="1744295" y="175831"/>
        <a:ext cx="668964" cy="768924"/>
      </dsp:txXfrm>
    </dsp:sp>
    <dsp:sp modelId="{0B91B8FE-B1CD-4C7A-9D07-E089F2EFA3C7}">
      <dsp:nvSpPr>
        <dsp:cNvPr id="0" name=""/>
        <dsp:cNvSpPr/>
      </dsp:nvSpPr>
      <dsp:spPr>
        <a:xfrm rot="5400000">
          <a:off x="2043031" y="1022541"/>
          <a:ext cx="1117080" cy="971860"/>
        </a:xfrm>
        <a:prstGeom prst="hexagon">
          <a:avLst>
            <a:gd name="adj" fmla="val 25000"/>
            <a:gd name="vf" fmla="val 115470"/>
          </a:avLst>
        </a:prstGeom>
        <a:solidFill>
          <a:srgbClr val="005B7F">
            <a:hueOff val="0"/>
            <a:satOff val="0"/>
            <a:lumOff val="0"/>
            <a:alphaOff val="0"/>
          </a:srgbClr>
        </a:solidFill>
        <a:ln w="25400" cap="flat" cmpd="sng" algn="ctr">
          <a:solidFill>
            <a:srgbClr val="FFFFFF">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nl-NL" sz="800" kern="1200" dirty="0">
              <a:solidFill>
                <a:srgbClr val="FFFFFF"/>
              </a:solidFill>
              <a:latin typeface="Georgia"/>
              <a:ea typeface="+mn-ea"/>
              <a:cs typeface="+mn-cs"/>
            </a:rPr>
            <a:t>Bestuurlijke integriteit gemeenten</a:t>
          </a:r>
        </a:p>
      </dsp:txBody>
      <dsp:txXfrm rot="-5400000">
        <a:off x="2267089" y="1124009"/>
        <a:ext cx="668964" cy="768924"/>
      </dsp:txXfrm>
    </dsp:sp>
    <dsp:sp modelId="{5A0F56BE-0656-4142-AD84-BDBC3245408E}">
      <dsp:nvSpPr>
        <dsp:cNvPr id="0" name=""/>
        <dsp:cNvSpPr/>
      </dsp:nvSpPr>
      <dsp:spPr>
        <a:xfrm>
          <a:off x="868979" y="1173347"/>
          <a:ext cx="1206447" cy="67024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r" defTabSz="533400">
            <a:lnSpc>
              <a:spcPct val="90000"/>
            </a:lnSpc>
            <a:spcBef>
              <a:spcPct val="0"/>
            </a:spcBef>
            <a:spcAft>
              <a:spcPct val="35000"/>
            </a:spcAft>
          </a:pPr>
          <a:r>
            <a:rPr lang="nl-NL" sz="1200" kern="1200" dirty="0">
              <a:solidFill>
                <a:srgbClr val="1B143C">
                  <a:hueOff val="0"/>
                  <a:satOff val="0"/>
                  <a:lumOff val="0"/>
                  <a:alphaOff val="0"/>
                </a:srgbClr>
              </a:solidFill>
              <a:latin typeface="Georgia"/>
              <a:ea typeface="+mn-ea"/>
              <a:cs typeface="+mn-cs"/>
            </a:rPr>
            <a:t>Integriteit</a:t>
          </a:r>
        </a:p>
      </dsp:txBody>
      <dsp:txXfrm>
        <a:off x="868979" y="1173347"/>
        <a:ext cx="1206447" cy="670248"/>
      </dsp:txXfrm>
    </dsp:sp>
    <dsp:sp modelId="{66465C2F-F528-46C5-9E7F-E0CF732B4A49}">
      <dsp:nvSpPr>
        <dsp:cNvPr id="0" name=""/>
        <dsp:cNvSpPr/>
      </dsp:nvSpPr>
      <dsp:spPr>
        <a:xfrm rot="5400000">
          <a:off x="3092640" y="1022541"/>
          <a:ext cx="1117080" cy="971860"/>
        </a:xfrm>
        <a:prstGeom prst="hexagon">
          <a:avLst>
            <a:gd name="adj" fmla="val 25000"/>
            <a:gd name="vf" fmla="val 115470"/>
          </a:avLst>
        </a:prstGeom>
        <a:solidFill>
          <a:srgbClr val="005B7F">
            <a:hueOff val="0"/>
            <a:satOff val="0"/>
            <a:lumOff val="0"/>
            <a:alphaOff val="0"/>
          </a:srgbClr>
        </a:solidFill>
        <a:ln w="25400" cap="flat" cmpd="sng" algn="ctr">
          <a:solidFill>
            <a:srgbClr val="FFFFFF">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endParaRPr lang="nl-NL" sz="1400" kern="1200" dirty="0">
            <a:solidFill>
              <a:srgbClr val="FFFFFF"/>
            </a:solidFill>
            <a:latin typeface="Georgia"/>
            <a:ea typeface="+mn-ea"/>
            <a:cs typeface="+mn-cs"/>
          </a:endParaRPr>
        </a:p>
        <a:p>
          <a:pPr lvl="0" algn="ctr" defTabSz="622300">
            <a:lnSpc>
              <a:spcPct val="90000"/>
            </a:lnSpc>
            <a:spcBef>
              <a:spcPct val="0"/>
            </a:spcBef>
            <a:spcAft>
              <a:spcPct val="35000"/>
            </a:spcAft>
          </a:pPr>
          <a:r>
            <a:rPr lang="nl-NL" sz="800" kern="1200" dirty="0">
              <a:solidFill>
                <a:srgbClr val="FFFFFF"/>
              </a:solidFill>
              <a:latin typeface="Georgia"/>
              <a:ea typeface="+mn-ea"/>
              <a:cs typeface="+mn-cs"/>
            </a:rPr>
            <a:t>Integriteit Provincie</a:t>
          </a:r>
        </a:p>
        <a:p>
          <a:pPr lvl="0" algn="ctr" defTabSz="622300">
            <a:lnSpc>
              <a:spcPct val="90000"/>
            </a:lnSpc>
            <a:spcBef>
              <a:spcPct val="0"/>
            </a:spcBef>
            <a:spcAft>
              <a:spcPct val="35000"/>
            </a:spcAft>
          </a:pPr>
          <a:endParaRPr lang="nl-NL" sz="1600" kern="1200" dirty="0">
            <a:solidFill>
              <a:srgbClr val="FFFFFF"/>
            </a:solidFill>
            <a:latin typeface="Georgia"/>
            <a:ea typeface="+mn-ea"/>
            <a:cs typeface="+mn-cs"/>
          </a:endParaRPr>
        </a:p>
      </dsp:txBody>
      <dsp:txXfrm rot="-5400000">
        <a:off x="3316698" y="1124009"/>
        <a:ext cx="668964" cy="768924"/>
      </dsp:txXfrm>
    </dsp:sp>
    <dsp:sp modelId="{8C8DF8A9-4800-4D4B-8DE0-E1FDEAD7E723}">
      <dsp:nvSpPr>
        <dsp:cNvPr id="0" name=""/>
        <dsp:cNvSpPr/>
      </dsp:nvSpPr>
      <dsp:spPr>
        <a:xfrm rot="5400000">
          <a:off x="2569846" y="1970719"/>
          <a:ext cx="1117080" cy="971860"/>
        </a:xfrm>
        <a:prstGeom prst="hexagon">
          <a:avLst>
            <a:gd name="adj" fmla="val 25000"/>
            <a:gd name="vf" fmla="val 115470"/>
          </a:avLst>
        </a:prstGeom>
        <a:solidFill>
          <a:srgbClr val="005B7F">
            <a:hueOff val="0"/>
            <a:satOff val="0"/>
            <a:lumOff val="0"/>
            <a:alphaOff val="0"/>
          </a:srgbClr>
        </a:solidFill>
        <a:ln w="25400" cap="flat" cmpd="sng" algn="ctr">
          <a:solidFill>
            <a:srgbClr val="FFFFFF">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nl-NL" sz="700" kern="1200" dirty="0">
              <a:solidFill>
                <a:srgbClr val="FFFFFF"/>
              </a:solidFill>
              <a:latin typeface="Georgia"/>
              <a:ea typeface="+mn-ea"/>
              <a:cs typeface="+mn-cs"/>
            </a:rPr>
            <a:t>Weerbare overheid verweven in bestaande beleidsvelden</a:t>
          </a:r>
        </a:p>
      </dsp:txBody>
      <dsp:txXfrm rot="-5400000">
        <a:off x="2793904" y="2072187"/>
        <a:ext cx="668964" cy="768924"/>
      </dsp:txXfrm>
    </dsp:sp>
    <dsp:sp modelId="{264ABE7D-E68A-4DD7-92FA-66B68DB40DEA}">
      <dsp:nvSpPr>
        <dsp:cNvPr id="0" name=""/>
        <dsp:cNvSpPr/>
      </dsp:nvSpPr>
      <dsp:spPr>
        <a:xfrm>
          <a:off x="3643808" y="2121525"/>
          <a:ext cx="1246662" cy="67024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l" defTabSz="533400">
            <a:lnSpc>
              <a:spcPct val="90000"/>
            </a:lnSpc>
            <a:spcBef>
              <a:spcPct val="0"/>
            </a:spcBef>
            <a:spcAft>
              <a:spcPct val="35000"/>
            </a:spcAft>
          </a:pPr>
          <a:r>
            <a:rPr lang="nl-NL" sz="1200" kern="1200" dirty="0">
              <a:solidFill>
                <a:srgbClr val="1B143C">
                  <a:hueOff val="0"/>
                  <a:satOff val="0"/>
                  <a:lumOff val="0"/>
                  <a:alphaOff val="0"/>
                </a:srgbClr>
              </a:solidFill>
              <a:latin typeface="Georgia"/>
              <a:ea typeface="+mn-ea"/>
              <a:cs typeface="+mn-cs"/>
            </a:rPr>
            <a:t>Eigen beleidskracht</a:t>
          </a:r>
        </a:p>
      </dsp:txBody>
      <dsp:txXfrm>
        <a:off x="3643808" y="2121525"/>
        <a:ext cx="1246662" cy="670248"/>
      </dsp:txXfrm>
    </dsp:sp>
    <dsp:sp modelId="{23A68EB3-8955-41EF-9D6B-02088FA6C8FE}">
      <dsp:nvSpPr>
        <dsp:cNvPr id="0" name=""/>
        <dsp:cNvSpPr/>
      </dsp:nvSpPr>
      <dsp:spPr>
        <a:xfrm rot="5400000">
          <a:off x="1520237" y="1970719"/>
          <a:ext cx="1117080" cy="971860"/>
        </a:xfrm>
        <a:prstGeom prst="hexagon">
          <a:avLst>
            <a:gd name="adj" fmla="val 25000"/>
            <a:gd name="vf" fmla="val 115470"/>
          </a:avLst>
        </a:prstGeom>
        <a:solidFill>
          <a:srgbClr val="005B7F">
            <a:hueOff val="0"/>
            <a:satOff val="0"/>
            <a:lumOff val="0"/>
            <a:alphaOff val="0"/>
          </a:srgbClr>
        </a:solidFill>
        <a:ln w="25400" cap="flat" cmpd="sng" algn="ctr">
          <a:solidFill>
            <a:srgbClr val="FFFFFF">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r>
            <a:rPr lang="nl-NL" sz="800" kern="1200" dirty="0">
              <a:solidFill>
                <a:srgbClr val="FFFFFF"/>
              </a:solidFill>
              <a:latin typeface="Georgia"/>
              <a:ea typeface="+mn-ea"/>
              <a:cs typeface="+mn-cs"/>
            </a:rPr>
            <a:t>Weerbare overheid als programma</a:t>
          </a:r>
        </a:p>
      </dsp:txBody>
      <dsp:txXfrm rot="-5400000">
        <a:off x="1744295" y="2072187"/>
        <a:ext cx="668964" cy="768924"/>
      </dsp:txXfrm>
    </dsp:sp>
  </dsp:spTree>
</dsp:drawing>
</file>

<file path=word/diagrams/layout1.xml><?xml version="1.0" encoding="utf-8"?>
<dgm:layoutDef xmlns:dgm="http://schemas.openxmlformats.org/drawingml/2006/diagram" xmlns:a="http://schemas.openxmlformats.org/drawingml/2006/main" uniqueId="urn:microsoft.com/office/officeart/2008/layout/AlternatingHexagons">
  <dgm:title val=""/>
  <dgm:desc val=""/>
  <dgm:catLst>
    <dgm:cat type="list" pri="1500"/>
  </dgm:catLst>
  <dgm:samp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1" destOrd="0"/>
        <dgm:cxn modelId="32" srcId="30" destId="31" srcOrd="0" destOrd="0"/>
      </dgm:cxnLst>
      <dgm:bg/>
      <dgm:whole/>
    </dgm:dataModel>
  </dgm:sampData>
  <dgm:styleData>
    <dgm:dataModel>
      <dgm:ptLst>
        <dgm:pt modelId="0" type="doc"/>
        <dgm:pt modelId="10">
          <dgm:prSet phldr="1"/>
        </dgm:pt>
        <dgm:pt modelId="20">
          <dgm:prSet phldr="1"/>
        </dgm:pt>
      </dgm:ptLst>
      <dgm:cxnLst>
        <dgm:cxn modelId="60" srcId="0" destId="10" srcOrd="0" destOrd="0"/>
        <dgm:cxn modelId="7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clrData>
  <dgm:layoutNode name="Name0">
    <dgm:varLst>
      <dgm:chMax/>
      <dgm:chPref/>
      <dgm:dir/>
      <dgm:animLvl val="lvl"/>
    </dgm:varLst>
    <dgm:alg type="lin">
      <dgm:param type="linDir" val="fromT"/>
    </dgm:alg>
    <dgm:shape xmlns:r="http://schemas.openxmlformats.org/officeDocument/2006/relationships" r:blip="">
      <dgm:adjLst/>
    </dgm:shape>
    <dgm:constrLst>
      <dgm:constr type="primFontSz" for="des" forName="Parent1" val="65"/>
      <dgm:constr type="primFontSz" for="des" forName="Childtext1" refType="primFontSz" refFor="des" refForName="Parent1" op="lte"/>
      <dgm:constr type="w" for="ch" forName="composite" refType="w"/>
      <dgm:constr type="h" for="ch" forName="composite" refType="h"/>
      <dgm:constr type="h" for="ch" forName="spaceBetweenRectangles" refType="w" refFor="ch" refForName="composite" fact="-0.042"/>
      <dgm:constr type="sp" refType="h" refFor="ch" refForName="composite" op="equ" fact="0.1"/>
    </dgm:constrLst>
    <dgm:forEach name="nodesForEach" axis="ch" ptType="node">
      <dgm:layoutNode name="composite">
        <dgm:alg type="composite">
          <dgm:param type="ar" val="3.6"/>
        </dgm:alg>
        <dgm:shape xmlns:r="http://schemas.openxmlformats.org/officeDocument/2006/relationships" r:blip="">
          <dgm:adjLst/>
        </dgm:shape>
        <dgm:choose name="Name1">
          <dgm:if name="Name2" func="var" arg="dir" op="equ" val="norm">
            <dgm:choose name="Name3">
              <dgm:if name="Name4" axis="self" ptType="node" func="posOdd" op="equ" val="1">
                <dgm:constrLst>
                  <dgm:constr type="l" for="ch" forName="Accent1" refType="w" fact="0.18"/>
                  <dgm:constr type="t" for="ch" forName="Accent1" refType="h" fact="0"/>
                  <dgm:constr type="h" for="ch" forName="Accent1" refType="h"/>
                  <dgm:constr type="w" for="ch" forName="Accent1" refType="h" fact="0.87"/>
                  <dgm:constr type="l" for="ch" forName="Accent1Text" refType="w" fact="0.18"/>
                  <dgm:constr type="t" for="ch" forName="Accent1Text" refType="h" fact="0"/>
                  <dgm:constr type="h" for="ch" forName="Accent1Text" refType="h"/>
                  <dgm:constr type="w" for="ch" forName="Accent1Text" refType="h" fact="0.87"/>
                  <dgm:constr type="l" for="ch" forName="Parent1" refType="w" fact="0.441"/>
                  <dgm:constr type="t" for="ch" forName="Parent1" refType="h" fact="0"/>
                  <dgm:constr type="h" for="ch" forName="Parent1" refType="h"/>
                  <dgm:constr type="w" for="ch" forName="Parent1" refType="h" fact="0.87"/>
                  <dgm:constr type="l" for="ch" forName="Childtext1" refType="w" fact="0.69"/>
                  <dgm:constr type="t" for="ch" forName="Childtext1" refType="h" fact="0.2"/>
                  <dgm:constr type="w" for="ch" forName="Childtext1" refType="w" fact="0.31"/>
                  <dgm:constr type="h" for="ch" forName="Childtext1" refType="h" fact="0.6"/>
                  <dgm:constr type="l" for="ch" forName="BalanceSpacing" refType="w" fact="0"/>
                  <dgm:constr type="t" for="ch" forName="BalanceSpacing" refType="h" fact="0"/>
                  <dgm:constr type="w" for="ch" forName="BalanceSpacing" refType="w"/>
                  <dgm:constr type="h" for="ch" forName="BalanceSpacing" refType="h" fact="0.1"/>
                  <dgm:constr type="l" for="ch" forName="BalanceSpacing1" refType="w" fact="0.69"/>
                  <dgm:constr type="t" for="ch" forName="BalanceSpacing1" refType="h" fact="0.2"/>
                  <dgm:constr type="w" for="ch" forName="BalanceSpacing1" refType="w" fact="0.31"/>
                  <dgm:constr type="h" for="ch" forName="BalanceSpacing1" refType="h" fact="0.6"/>
                </dgm:constrLst>
              </dgm:if>
              <dgm:else name="Name5">
                <dgm:constrLst>
                  <dgm:constr type="l" for="ch" forName="Accent1" refType="w" fact="0.571"/>
                  <dgm:constr type="t" for="ch" forName="Accent1" refType="h" fact="0"/>
                  <dgm:constr type="h" for="ch" forName="Accent1" refType="h"/>
                  <dgm:constr type="w" for="ch" forName="Accent1" refType="h" fact="0.87"/>
                  <dgm:constr type="l" for="ch" forName="Accent1Text" refType="w" fact="0.571"/>
                  <dgm:constr type="t" for="ch" forName="Accent1Text" refType="h" fact="0"/>
                  <dgm:constr type="h" for="ch" forName="Accent1Text" refType="h"/>
                  <dgm:constr type="w" for="ch" forName="Accent1Text" refType="h" fact="0.87"/>
                  <dgm:constr type="l" for="ch" forName="Parent1" refType="w" fact="0.31"/>
                  <dgm:constr type="t" for="ch" forName="Parent1" refType="h" fact="0"/>
                  <dgm:constr type="h" for="ch" forName="Parent1" refType="h"/>
                  <dgm:constr type="w" for="ch" forName="Parent1" refType="h" fact="0.87"/>
                  <dgm:constr type="l" for="ch" forName="Childtext1" refType="w" fact="0"/>
                  <dgm:constr type="t" for="ch" forName="Childtext1" refType="h" fact="0.2"/>
                  <dgm:constr type="w" for="ch" forName="Childtext1" refType="w" fact="0.3"/>
                  <dgm:constr type="h" for="ch" forName="Childtext1" refType="h" fact="0.6"/>
                  <dgm:constr type="l" for="ch" forName="BalanceSpacing" refType="w" fact="0.82"/>
                  <dgm:constr type="t" for="ch" forName="BalanceSpacing" refType="h" fact="0"/>
                  <dgm:constr type="w" for="ch" forName="BalanceSpacing" refType="w" fact="0.18"/>
                  <dgm:constr type="h" for="ch" forName="BalanceSpacing" refType="h"/>
                  <dgm:constr type="l" for="ch" forName="BalanceSpacing1" refType="w" fact="0"/>
                  <dgm:constr type="t" for="ch" forName="BalanceSpacing1" refType="h" fact="0.2"/>
                  <dgm:constr type="w" for="ch" forName="BalanceSpacing1" refType="w" fact="0.3"/>
                  <dgm:constr type="h" for="ch" forName="BalanceSpacing1" refType="h" fact="0.6"/>
                </dgm:constrLst>
              </dgm:else>
            </dgm:choose>
          </dgm:if>
          <dgm:else name="Name6">
            <dgm:choose name="Name7">
              <dgm:if name="Name8" axis="self" ptType="node" func="posOdd" op="equ" val="1">
                <dgm:constrLst>
                  <dgm:constr type="l" for="ch" forName="Accent1" refType="w" fact="0.571"/>
                  <dgm:constr type="t" for="ch" forName="Accent1" refType="h" fact="0"/>
                  <dgm:constr type="h" for="ch" forName="Accent1" refType="h"/>
                  <dgm:constr type="w" for="ch" forName="Accent1" refType="h" fact="0.87"/>
                  <dgm:constr type="l" for="ch" forName="Accent1Text" refType="w" fact="0.571"/>
                  <dgm:constr type="t" for="ch" forName="Accent1Text" refType="h" fact="0"/>
                  <dgm:constr type="h" for="ch" forName="Accent1Text" refType="h"/>
                  <dgm:constr type="w" for="ch" forName="Accent1Text" refType="h" fact="0.87"/>
                  <dgm:constr type="l" for="ch" forName="Parent1" refType="w" fact="0.31"/>
                  <dgm:constr type="t" for="ch" forName="Parent1" refType="h" fact="0"/>
                  <dgm:constr type="h" for="ch" forName="Parent1" refType="h"/>
                  <dgm:constr type="w" for="ch" forName="Parent1" refType="h" fact="0.87"/>
                  <dgm:constr type="l" for="ch" forName="Childtext1" refType="w" fact="0"/>
                  <dgm:constr type="t" for="ch" forName="Childtext1" refType="h" fact="0.2"/>
                  <dgm:constr type="w" for="ch" forName="Childtext1" refType="w" fact="0.3"/>
                  <dgm:constr type="h" for="ch" forName="Childtext1" refType="h" fact="0.6"/>
                  <dgm:constr type="l" for="ch" forName="BalanceSpacing" refType="w" fact="0.82"/>
                  <dgm:constr type="t" for="ch" forName="BalanceSpacing" refType="h" fact="0"/>
                  <dgm:constr type="w" for="ch" forName="BalanceSpacing" refType="w" fact="0.18"/>
                  <dgm:constr type="h" for="ch" forName="BalanceSpacing" refType="h"/>
                </dgm:constrLst>
              </dgm:if>
              <dgm:else name="Name9">
                <dgm:constrLst>
                  <dgm:constr type="l" for="ch" forName="Accent1" refType="w" fact="0.18"/>
                  <dgm:constr type="t" for="ch" forName="Accent1" refType="h" fact="0"/>
                  <dgm:constr type="h" for="ch" forName="Accent1" refType="h"/>
                  <dgm:constr type="w" for="ch" forName="Accent1" refType="h" fact="0.87"/>
                  <dgm:constr type="l" for="ch" forName="Accent1Text" refType="w" fact="0.18"/>
                  <dgm:constr type="t" for="ch" forName="Accent1Text" refType="h" fact="0"/>
                  <dgm:constr type="h" for="ch" forName="Accent1Text" refType="h"/>
                  <dgm:constr type="w" for="ch" forName="Accent1Text" refType="h" fact="0.87"/>
                  <dgm:constr type="l" for="ch" forName="Parent1" refType="w" fact="0.441"/>
                  <dgm:constr type="t" for="ch" forName="Parent1" refType="h" fact="0"/>
                  <dgm:constr type="h" for="ch" forName="Parent1" refType="h"/>
                  <dgm:constr type="w" for="ch" forName="Parent1" refType="h" fact="0.87"/>
                  <dgm:constr type="l" for="ch" forName="Childtext1" refType="w" fact="0.69"/>
                  <dgm:constr type="t" for="ch" forName="Childtext1" refType="h" fact="0.2"/>
                  <dgm:constr type="w" for="ch" forName="Childtext1" refType="w" fact="0.31"/>
                  <dgm:constr type="h" for="ch" forName="Childtext1" refType="h" fact="0.6"/>
                  <dgm:constr type="l" for="ch" forName="BalanceSpacing" refType="w" fact="0"/>
                  <dgm:constr type="t" for="ch" forName="BalanceSpacing" refType="h" fact="0"/>
                  <dgm:constr type="w" for="ch" forName="BalanceSpacing" refType="w" fact="0.18"/>
                  <dgm:constr type="h" for="ch" forName="BalanceSpacing" refType="h"/>
                </dgm:constrLst>
              </dgm:else>
            </dgm:choose>
          </dgm:else>
        </dgm:choose>
        <dgm:layoutNode name="Parent1" styleLbl="node1">
          <dgm:varLst>
            <dgm:chMax val="1"/>
            <dgm:chPref val="1"/>
            <dgm:bulletEnabled val="1"/>
          </dgm:varLst>
          <dgm:alg type="tx"/>
          <dgm:shape xmlns:r="http://schemas.openxmlformats.org/officeDocument/2006/relationships" rot="90" type="hexagon" r:blip="">
            <dgm:adjLst>
              <dgm:adj idx="1" val="0.25"/>
              <dgm:adj idx="2" val="1.1547"/>
            </dgm:adjLst>
          </dgm:shape>
          <dgm:presOf axis="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Childtext1" styleLbl="revTx">
          <dgm:varLst>
            <dgm:chMax val="0"/>
            <dgm:chPref val="0"/>
            <dgm:bulletEnabled val="1"/>
          </dgm:varLst>
          <dgm:choose name="Name10">
            <dgm:if name="Name11" func="var" arg="dir" op="equ" val="norm">
              <dgm:choose name="Name12">
                <dgm:if name="Name13" axis="self" ptType="node" func="posOdd" op="equ" val="1">
                  <dgm:alg type="tx">
                    <dgm:param type="parTxLTRAlign" val="l"/>
                  </dgm:alg>
                </dgm:if>
                <dgm:else name="Name14">
                  <dgm:alg type="tx">
                    <dgm:param type="parTxLTRAlign" val="r"/>
                  </dgm:alg>
                </dgm:else>
              </dgm:choose>
            </dgm:if>
            <dgm:else name="Name15">
              <dgm:choose name="Name16">
                <dgm:if name="Name17" axis="self" ptType="node" func="posOdd" op="equ" val="1">
                  <dgm:alg type="tx">
                    <dgm:param type="parTxLTRAlign" val="r"/>
                  </dgm:alg>
                </dgm:if>
                <dgm:else name="Name18">
                  <dgm:alg type="tx">
                    <dgm:param type="parTxLTRAlign" val="l"/>
                  </dgm:alg>
                </dgm:else>
              </dgm:choose>
            </dgm:else>
          </dgm:choose>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BalanceSpacing">
          <dgm:alg type="sp"/>
          <dgm:shape xmlns:r="http://schemas.openxmlformats.org/officeDocument/2006/relationships" r:blip="">
            <dgm:adjLst/>
          </dgm:shape>
        </dgm:layoutNode>
        <dgm:layoutNode name="BalanceSpacing1">
          <dgm:alg type="sp"/>
          <dgm:shape xmlns:r="http://schemas.openxmlformats.org/officeDocument/2006/relationships" r:blip="">
            <dgm:adjLst/>
          </dgm:shape>
        </dgm:layoutNode>
        <dgm:forEach name="Name19" axis="followSib" ptType="sibTrans" hideLastTrans="0" cnt="1">
          <dgm:layoutNode name="Accent1Text" styleLbl="node1">
            <dgm:alg type="tx"/>
            <dgm:shape xmlns:r="http://schemas.openxmlformats.org/officeDocument/2006/relationships" rot="90" type="hexagon" r:blip="">
              <dgm:adjLst>
                <dgm:adj idx="1" val="0.25"/>
                <dgm:adj idx="2" val="1.1547"/>
              </dgm:adjLst>
            </dgm:shape>
            <dgm:presOf axis="self" ptType="sibTrans"/>
            <dgm:constrLst>
              <dgm:constr type="lMarg"/>
              <dgm:constr type="rMarg"/>
              <dgm:constr type="tMarg"/>
              <dgm:constr type="bMarg"/>
            </dgm:constrLst>
            <dgm:ruleLst>
              <dgm:rule type="primFontSz" val="5" fact="NaN" max="NaN"/>
            </dgm:ruleLst>
          </dgm:layoutNode>
        </dgm:forEach>
      </dgm:layoutNode>
      <dgm:forEach name="Name2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VRT blanco zonder achtergrond" ma:contentTypeID="0x010100A7629F984D0D4213906D26AE5082A5A7009727B92B2375492A88E33360446A749400246741C217B440E28BA5DAE7A23E3E8F00C22145F1C268F24EB1F52592A186FAA7" ma:contentTypeVersion="10" ma:contentTypeDescription="" ma:contentTypeScope="" ma:versionID="3261438eb8555a983f35930f0c8f30ff">
  <xsd:schema xmlns:xsd="http://www.w3.org/2001/XMLSchema" xmlns:xs="http://www.w3.org/2001/XMLSchema" xmlns:p="http://schemas.microsoft.com/office/2006/metadata/properties" xmlns:ns2="45027f7a-83d9-4c61-b227-67febdd2feed" targetNamespace="http://schemas.microsoft.com/office/2006/metadata/properties" ma:root="true" ma:fieldsID="4e617e42a3dc305e88b8b88f31bc8afa" ns2:_="">
    <xsd:import namespace="45027f7a-83d9-4c61-b227-67febdd2feed"/>
    <xsd:element name="properties">
      <xsd:complexType>
        <xsd:sequence>
          <xsd:element name="documentManagement">
            <xsd:complexType>
              <xsd:all>
                <xsd:element ref="ns2:_dlc_DocId" minOccurs="0"/>
                <xsd:element ref="ns2:_dlc_DocIdUrl" minOccurs="0"/>
                <xsd:element ref="ns2:_dlc_DocIdPersistId" minOccurs="0"/>
                <xsd:element ref="ns2:TaxKeywordTaxHT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027f7a-83d9-4c61-b227-67febdd2feed"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KeywordTaxHTField" ma:index="11" nillable="true" ma:taxonomy="true" ma:internalName="TaxKeywordTaxHTField" ma:taxonomyFieldName="TaxKeyword" ma:displayName="Ondernemingstrefwoorden" ma:fieldId="{23f27201-bee3-471e-b2e7-b64fd8b7ca38}" ma:taxonomyMulti="true" ma:sspId="7d35b7de-facc-4897-8160-15e74cc205a0"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KeywordTaxHTField xmlns="45027f7a-83d9-4c61-b227-67febdd2feed">
      <Terms xmlns="http://schemas.microsoft.com/office/infopath/2007/PartnerControls"/>
    </TaxKeywordTaxHTField>
    <_dlc_DocId xmlns="45027f7a-83d9-4c61-b227-67febdd2feed">VNET-1119-4684</_dlc_DocId>
    <_dlc_DocIdUrl xmlns="45027f7a-83d9-4c61-b227-67febdd2feed">
      <Url>http://vnet3.vnet.local/Projecten/VeiligheidsnetwerkONL/_layouts/DocIdRedir.aspx?ID=VNET-1119-4684</Url>
      <Description>VNET-1119-4684</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BDB97C-86D5-4CE4-9DCD-6BB9031CA494}"/>
</file>

<file path=customXml/itemProps2.xml><?xml version="1.0" encoding="utf-8"?>
<ds:datastoreItem xmlns:ds="http://schemas.openxmlformats.org/officeDocument/2006/customXml" ds:itemID="{C83A0B3D-8EAB-484F-B9FC-2C8FC2E3840D}"/>
</file>

<file path=customXml/itemProps3.xml><?xml version="1.0" encoding="utf-8"?>
<ds:datastoreItem xmlns:ds="http://schemas.openxmlformats.org/officeDocument/2006/customXml" ds:itemID="{D8062674-3A7D-4016-8831-34550F3FD1EF}"/>
</file>

<file path=customXml/itemProps4.xml><?xml version="1.0" encoding="utf-8"?>
<ds:datastoreItem xmlns:ds="http://schemas.openxmlformats.org/officeDocument/2006/customXml" ds:itemID="{409E5897-FE97-4D70-A6B4-9020656998DF}"/>
</file>

<file path=customXml/itemProps5.xml><?xml version="1.0" encoding="utf-8"?>
<ds:datastoreItem xmlns:ds="http://schemas.openxmlformats.org/officeDocument/2006/customXml" ds:itemID="{25AD4E0C-9026-4240-B0D4-06926F9B0EE4}"/>
</file>

<file path=docProps/app.xml><?xml version="1.0" encoding="utf-8"?>
<Properties xmlns="http://schemas.openxmlformats.org/officeDocument/2006/extended-properties" xmlns:vt="http://schemas.openxmlformats.org/officeDocument/2006/docPropsVTypes">
  <Template>DE5BE8F5</Template>
  <TotalTime>0</TotalTime>
  <Pages>5</Pages>
  <Words>2119</Words>
  <Characters>11656</Characters>
  <Application>Microsoft Office Word</Application>
  <DocSecurity>4</DocSecurity>
  <Lines>97</Lines>
  <Paragraphs>27</Paragraphs>
  <ScaleCrop>false</ScaleCrop>
  <HeadingPairs>
    <vt:vector size="2" baseType="variant">
      <vt:variant>
        <vt:lpstr>Titel</vt:lpstr>
      </vt:variant>
      <vt:variant>
        <vt:i4>1</vt:i4>
      </vt:variant>
    </vt:vector>
  </HeadingPairs>
  <TitlesOfParts>
    <vt:vector size="1" baseType="lpstr">
      <vt:lpstr>Document 2558</vt:lpstr>
    </vt:vector>
  </TitlesOfParts>
  <Company>Provincie Gelderland</Company>
  <LinksUpToDate>false</LinksUpToDate>
  <CharactersWithSpaces>13748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2558</dc:title>
  <dc:creator>uhaaster</dc:creator>
  <cp:lastModifiedBy>Hesp,Ira</cp:lastModifiedBy>
  <cp:revision>2</cp:revision>
  <dcterms:created xsi:type="dcterms:W3CDTF">2017-11-29T10:06:00Z</dcterms:created>
  <dcterms:modified xsi:type="dcterms:W3CDTF">2017-11-29T10:06:00Z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ame">
    <vt:lpwstr>02729119</vt:lpwstr>
  </property>
  <property fmtid="{D5CDD505-2E9C-101B-9397-08002B2CF9AE}" pid="3" name="VersionNumber">
    <vt:lpwstr>2.1.0</vt:lpwstr>
  </property>
  <property fmtid="{D5CDD505-2E9C-101B-9397-08002B2CF9AE}" pid="4" name="CurrentStatus">
    <vt:lpwstr>2</vt:lpwstr>
  </property>
  <property fmtid="{D5CDD505-2E9C-101B-9397-08002B2CF9AE}" pid="5" name="Hyperlink">
    <vt:lpwstr>http://dis.prvgld.nl/docbaseonline/Templates/docbase.asp?action=SelOpenDocument&amp;DetailsMode=0&amp;Docname=02729119&amp;Type=DOCUMENTEN&amp;EC=1&amp;TS=62688713.6389362</vt:lpwstr>
  </property>
  <property fmtid="{D5CDD505-2E9C-101B-9397-08002B2CF9AE}" pid="6" name="Omschrijving">
    <vt:lpwstr>02729119</vt:lpwstr>
  </property>
  <property fmtid="{D5CDD505-2E9C-101B-9397-08002B2CF9AE}" pid="7" name="UsageStatus">
    <vt:lpwstr>0</vt:lpwstr>
  </property>
  <property fmtid="{D5CDD505-2E9C-101B-9397-08002B2CF9AE}" pid="8" name="ArchiveStatus">
    <vt:lpwstr>B</vt:lpwstr>
  </property>
  <property fmtid="{D5CDD505-2E9C-101B-9397-08002B2CF9AE}" pid="9" name="DateCreated">
    <vt:lpwstr>2017-11-21</vt:lpwstr>
  </property>
  <property fmtid="{D5CDD505-2E9C-101B-9397-08002B2CF9AE}" pid="10" name="CreatedBy">
    <vt:lpwstr>sroosmal</vt:lpwstr>
  </property>
  <property fmtid="{D5CDD505-2E9C-101B-9397-08002B2CF9AE}" pid="11" name="CheckOutDate">
    <vt:lpwstr>2017-11-21</vt:lpwstr>
  </property>
  <property fmtid="{D5CDD505-2E9C-101B-9397-08002B2CF9AE}" pid="12" name="CheckOutBy">
    <vt:lpwstr>sroosmal</vt:lpwstr>
  </property>
  <property fmtid="{D5CDD505-2E9C-101B-9397-08002B2CF9AE}" pid="13" name="DateLastChanged">
    <vt:lpwstr>2017-11-21</vt:lpwstr>
  </property>
  <property fmtid="{D5CDD505-2E9C-101B-9397-08002B2CF9AE}" pid="14" name="LastChangedBy">
    <vt:lpwstr>sroosmal</vt:lpwstr>
  </property>
  <property fmtid="{D5CDD505-2E9C-101B-9397-08002B2CF9AE}" pid="15" name="IsBewerken">
    <vt:lpwstr>0</vt:lpwstr>
  </property>
  <property fmtid="{D5CDD505-2E9C-101B-9397-08002B2CF9AE}" pid="16" name="QRCodeEnabled">
    <vt:lpwstr>0</vt:lpwstr>
  </property>
  <property fmtid="{D5CDD505-2E9C-101B-9397-08002B2CF9AE}" pid="17" name="CreateNewVersion">
    <vt:lpwstr>1</vt:lpwstr>
  </property>
  <property fmtid="{D5CDD505-2E9C-101B-9397-08002B2CF9AE}" pid="18" name="SamenvoegenType">
    <vt:lpwstr>0</vt:lpwstr>
  </property>
  <property fmtid="{D5CDD505-2E9C-101B-9397-08002B2CF9AE}" pid="19" name="ContentTypeId">
    <vt:lpwstr>0x010100A7629F984D0D4213906D26AE5082A5A7009727B92B2375492A88E33360446A749400246741C217B440E28BA5DAE7A23E3E8F00C22145F1C268F24EB1F52592A186FAA7</vt:lpwstr>
  </property>
  <property fmtid="{D5CDD505-2E9C-101B-9397-08002B2CF9AE}" pid="20" name="TaxKeyword">
    <vt:lpwstr/>
  </property>
  <property fmtid="{D5CDD505-2E9C-101B-9397-08002B2CF9AE}" pid="21" name="_dlc_DocIdItemGuid">
    <vt:lpwstr>08c58782-246f-4ff2-baa7-97deab6dc17b</vt:lpwstr>
  </property>
</Properties>
</file>